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6FB26" w14:textId="4FD5E6E8" w:rsidR="001E41F3" w:rsidRDefault="001E41F3">
      <w:pPr>
        <w:pStyle w:val="CRCoverPage"/>
        <w:tabs>
          <w:tab w:val="right" w:pos="9639"/>
        </w:tabs>
        <w:spacing w:after="0"/>
        <w:rPr>
          <w:b/>
          <w:i/>
          <w:noProof/>
          <w:sz w:val="28"/>
        </w:rPr>
      </w:pPr>
      <w:r>
        <w:rPr>
          <w:b/>
          <w:noProof/>
          <w:sz w:val="24"/>
        </w:rPr>
        <w:t>3GPP TSG-</w:t>
      </w:r>
      <w:r w:rsidR="009E6701">
        <w:fldChar w:fldCharType="begin"/>
      </w:r>
      <w:r w:rsidR="009E6701">
        <w:instrText xml:space="preserve"> DOCPROPERTY  TSG/WGRef  \* MERGEFORMAT </w:instrText>
      </w:r>
      <w:r w:rsidR="009E6701">
        <w:fldChar w:fldCharType="separate"/>
      </w:r>
      <w:r w:rsidR="0096154A">
        <w:rPr>
          <w:b/>
          <w:noProof/>
          <w:sz w:val="24"/>
        </w:rPr>
        <w:t>SA4</w:t>
      </w:r>
      <w:r w:rsidR="009E6701">
        <w:rPr>
          <w:b/>
          <w:noProof/>
          <w:sz w:val="24"/>
        </w:rPr>
        <w:fldChar w:fldCharType="end"/>
      </w:r>
      <w:r w:rsidR="00C66BA2">
        <w:rPr>
          <w:b/>
          <w:noProof/>
          <w:sz w:val="24"/>
        </w:rPr>
        <w:t xml:space="preserve"> </w:t>
      </w:r>
      <w:r>
        <w:rPr>
          <w:b/>
          <w:noProof/>
          <w:sz w:val="24"/>
        </w:rPr>
        <w:t>Meeting #</w:t>
      </w:r>
      <w:r w:rsidR="009E6701">
        <w:fldChar w:fldCharType="begin"/>
      </w:r>
      <w:r w:rsidR="009E6701">
        <w:instrText xml:space="preserve"> DOCPROPERTY  MtgSeq  \* MERGEFORMAT </w:instrText>
      </w:r>
      <w:r w:rsidR="009E6701">
        <w:fldChar w:fldCharType="separate"/>
      </w:r>
      <w:r w:rsidR="0096154A" w:rsidRPr="0096154A">
        <w:rPr>
          <w:b/>
          <w:noProof/>
          <w:sz w:val="24"/>
        </w:rPr>
        <w:t>SA4-e (AH)</w:t>
      </w:r>
      <w:r w:rsidR="009E6701">
        <w:rPr>
          <w:b/>
          <w:noProof/>
          <w:sz w:val="24"/>
        </w:rPr>
        <w:fldChar w:fldCharType="end"/>
      </w:r>
      <w:r w:rsidR="009E6701">
        <w:fldChar w:fldCharType="begin"/>
      </w:r>
      <w:r w:rsidR="009E6701">
        <w:instrText xml:space="preserve"> DOCPROPERTY  MtgTitle  \* MERGEFORMAT </w:instrText>
      </w:r>
      <w:r w:rsidR="009E6701">
        <w:fldChar w:fldCharType="separate"/>
      </w:r>
      <w:r w:rsidR="0096154A">
        <w:rPr>
          <w:b/>
          <w:noProof/>
          <w:sz w:val="24"/>
        </w:rPr>
        <w:t xml:space="preserve"> </w:t>
      </w:r>
      <w:r w:rsidR="0096154A" w:rsidRPr="0096154A">
        <w:rPr>
          <w:b/>
          <w:noProof/>
          <w:sz w:val="24"/>
        </w:rPr>
        <w:t>SQ SWG post 110-e</w:t>
      </w:r>
      <w:r w:rsidR="009E6701">
        <w:rPr>
          <w:b/>
          <w:noProof/>
          <w:sz w:val="24"/>
        </w:rPr>
        <w:fldChar w:fldCharType="end"/>
      </w:r>
      <w:r>
        <w:rPr>
          <w:b/>
          <w:i/>
          <w:noProof/>
          <w:sz w:val="28"/>
        </w:rPr>
        <w:tab/>
      </w:r>
      <w:fldSimple w:instr=" DOCPROPERTY  Tdoc#  \* MERGEFORMAT ">
        <w:r w:rsidR="00843BFF">
          <w:rPr>
            <w:b/>
            <w:i/>
            <w:noProof/>
            <w:sz w:val="28"/>
          </w:rPr>
          <w:t>S4a</w:t>
        </w:r>
        <w:r w:rsidR="00357E90">
          <w:rPr>
            <w:b/>
            <w:i/>
            <w:noProof/>
            <w:sz w:val="28"/>
          </w:rPr>
          <w:t>Q</w:t>
        </w:r>
        <w:r w:rsidR="00843BFF">
          <w:rPr>
            <w:b/>
            <w:i/>
            <w:noProof/>
            <w:sz w:val="28"/>
          </w:rPr>
          <w:t>200</w:t>
        </w:r>
        <w:r w:rsidR="00357E90">
          <w:rPr>
            <w:b/>
            <w:i/>
            <w:noProof/>
            <w:sz w:val="28"/>
          </w:rPr>
          <w:t>1</w:t>
        </w:r>
        <w:r w:rsidR="00656003">
          <w:rPr>
            <w:b/>
            <w:i/>
            <w:noProof/>
            <w:sz w:val="28"/>
          </w:rPr>
          <w:t>55</w:t>
        </w:r>
      </w:fldSimple>
    </w:p>
    <w:p w14:paraId="55EDB759" w14:textId="2301D1A0" w:rsidR="001E41F3" w:rsidRDefault="009E6701" w:rsidP="005E2C44">
      <w:pPr>
        <w:pStyle w:val="CRCoverPage"/>
        <w:outlineLvl w:val="0"/>
        <w:rPr>
          <w:b/>
          <w:noProof/>
          <w:sz w:val="24"/>
        </w:rPr>
      </w:pPr>
      <w:r>
        <w:fldChar w:fldCharType="begin"/>
      </w:r>
      <w:r>
        <w:instrText xml:space="preserve"> DOCPROPERTY  Location  \* MERGEFORMAT </w:instrText>
      </w:r>
      <w:r>
        <w:fldChar w:fldCharType="separate"/>
      </w:r>
      <w:r w:rsidR="0096154A">
        <w:rPr>
          <w:b/>
          <w:noProof/>
          <w:sz w:val="24"/>
        </w:rPr>
        <w:t>Telco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2475E">
        <w:rPr>
          <w:b/>
          <w:noProof/>
          <w:sz w:val="24"/>
        </w:rPr>
        <w:t>O</w:t>
      </w:r>
      <w:r w:rsidR="0096154A">
        <w:rPr>
          <w:b/>
          <w:noProof/>
          <w:sz w:val="24"/>
        </w:rPr>
        <w:t>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6154A">
        <w:rPr>
          <w:b/>
          <w:noProof/>
          <w:sz w:val="24"/>
        </w:rPr>
        <w:t>1</w:t>
      </w:r>
      <w:r w:rsidR="005C6C44">
        <w:rPr>
          <w:b/>
          <w:noProof/>
          <w:sz w:val="24"/>
        </w:rPr>
        <w:t>9</w:t>
      </w:r>
      <w:r w:rsidR="0096154A">
        <w:rPr>
          <w:b/>
          <w:noProof/>
          <w:sz w:val="24"/>
        </w:rPr>
        <w:t xml:space="preserve"> </w:t>
      </w:r>
      <w:r w:rsidR="005C6C44">
        <w:rPr>
          <w:b/>
          <w:noProof/>
          <w:sz w:val="24"/>
        </w:rPr>
        <w:t>Oct</w:t>
      </w:r>
      <w:r w:rsidR="0096154A">
        <w:rPr>
          <w:b/>
          <w:noProof/>
          <w:sz w:val="24"/>
        </w:rPr>
        <w:t xml:space="preserve">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154A">
        <w:rPr>
          <w:b/>
          <w:noProof/>
          <w:sz w:val="24"/>
        </w:rPr>
        <w:t>1</w:t>
      </w:r>
      <w:r w:rsidR="005C6C44">
        <w:rPr>
          <w:b/>
          <w:noProof/>
          <w:sz w:val="24"/>
        </w:rPr>
        <w:t>9 Oct</w:t>
      </w:r>
      <w:r w:rsidR="0096154A">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48B63C" w14:textId="77777777" w:rsidTr="00547111">
        <w:tc>
          <w:tcPr>
            <w:tcW w:w="9641" w:type="dxa"/>
            <w:gridSpan w:val="9"/>
            <w:tcBorders>
              <w:top w:val="single" w:sz="4" w:space="0" w:color="auto"/>
              <w:left w:val="single" w:sz="4" w:space="0" w:color="auto"/>
              <w:right w:val="single" w:sz="4" w:space="0" w:color="auto"/>
            </w:tcBorders>
          </w:tcPr>
          <w:p w14:paraId="1B9FA3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D0E2B" w14:textId="77777777" w:rsidTr="00547111">
        <w:tc>
          <w:tcPr>
            <w:tcW w:w="9641" w:type="dxa"/>
            <w:gridSpan w:val="9"/>
            <w:tcBorders>
              <w:left w:val="single" w:sz="4" w:space="0" w:color="auto"/>
              <w:right w:val="single" w:sz="4" w:space="0" w:color="auto"/>
            </w:tcBorders>
          </w:tcPr>
          <w:p w14:paraId="3E83FFE7" w14:textId="77777777" w:rsidR="001E41F3" w:rsidRDefault="001E41F3">
            <w:pPr>
              <w:pStyle w:val="CRCoverPage"/>
              <w:spacing w:after="0"/>
              <w:jc w:val="center"/>
              <w:rPr>
                <w:noProof/>
              </w:rPr>
            </w:pPr>
            <w:r>
              <w:rPr>
                <w:b/>
                <w:noProof/>
                <w:sz w:val="32"/>
              </w:rPr>
              <w:t>CHANGE REQUEST</w:t>
            </w:r>
          </w:p>
        </w:tc>
      </w:tr>
      <w:tr w:rsidR="001E41F3" w14:paraId="03D84B91" w14:textId="77777777" w:rsidTr="00547111">
        <w:tc>
          <w:tcPr>
            <w:tcW w:w="9641" w:type="dxa"/>
            <w:gridSpan w:val="9"/>
            <w:tcBorders>
              <w:left w:val="single" w:sz="4" w:space="0" w:color="auto"/>
              <w:right w:val="single" w:sz="4" w:space="0" w:color="auto"/>
            </w:tcBorders>
          </w:tcPr>
          <w:p w14:paraId="4F156BE0" w14:textId="77777777" w:rsidR="001E41F3" w:rsidRDefault="001E41F3">
            <w:pPr>
              <w:pStyle w:val="CRCoverPage"/>
              <w:spacing w:after="0"/>
              <w:rPr>
                <w:noProof/>
                <w:sz w:val="8"/>
                <w:szCs w:val="8"/>
              </w:rPr>
            </w:pPr>
          </w:p>
        </w:tc>
      </w:tr>
      <w:tr w:rsidR="001E41F3" w14:paraId="62103281" w14:textId="77777777" w:rsidTr="00547111">
        <w:tc>
          <w:tcPr>
            <w:tcW w:w="142" w:type="dxa"/>
            <w:tcBorders>
              <w:left w:val="single" w:sz="4" w:space="0" w:color="auto"/>
            </w:tcBorders>
          </w:tcPr>
          <w:p w14:paraId="1BD7AF54" w14:textId="77777777" w:rsidR="001E41F3" w:rsidRDefault="001E41F3">
            <w:pPr>
              <w:pStyle w:val="CRCoverPage"/>
              <w:spacing w:after="0"/>
              <w:jc w:val="right"/>
              <w:rPr>
                <w:noProof/>
              </w:rPr>
            </w:pPr>
          </w:p>
        </w:tc>
        <w:tc>
          <w:tcPr>
            <w:tcW w:w="1559" w:type="dxa"/>
            <w:shd w:val="pct30" w:color="FFFF00" w:fill="auto"/>
          </w:tcPr>
          <w:p w14:paraId="3C6DDF17" w14:textId="2C7FD060" w:rsidR="001E41F3" w:rsidRPr="00410371" w:rsidRDefault="009E6701" w:rsidP="005C6C44">
            <w:pPr>
              <w:pStyle w:val="CRCoverPage"/>
              <w:spacing w:after="0"/>
              <w:jc w:val="right"/>
              <w:rPr>
                <w:b/>
                <w:noProof/>
                <w:sz w:val="28"/>
              </w:rPr>
            </w:pPr>
            <w:r>
              <w:fldChar w:fldCharType="begin"/>
            </w:r>
            <w:r>
              <w:instrText xml:space="preserve"> DOCPROPERTY  Spec#  \* MERGEFORMAT </w:instrText>
            </w:r>
            <w:r>
              <w:fldChar w:fldCharType="separate"/>
            </w:r>
            <w:r w:rsidR="00D34825">
              <w:rPr>
                <w:b/>
                <w:noProof/>
                <w:sz w:val="28"/>
              </w:rPr>
              <w:t>26.</w:t>
            </w:r>
            <w:r w:rsidR="005C6C44">
              <w:rPr>
                <w:b/>
                <w:noProof/>
                <w:sz w:val="28"/>
              </w:rPr>
              <w:t>260</w:t>
            </w:r>
            <w:r>
              <w:rPr>
                <w:b/>
                <w:noProof/>
                <w:sz w:val="28"/>
              </w:rPr>
              <w:fldChar w:fldCharType="end"/>
            </w:r>
          </w:p>
        </w:tc>
        <w:tc>
          <w:tcPr>
            <w:tcW w:w="709" w:type="dxa"/>
          </w:tcPr>
          <w:p w14:paraId="5E144A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42B3E" w14:textId="7BB71BF6" w:rsidR="001E41F3" w:rsidRPr="00410371" w:rsidRDefault="009E6701" w:rsidP="0096154A">
            <w:pPr>
              <w:pStyle w:val="CRCoverPage"/>
              <w:spacing w:after="0"/>
              <w:rPr>
                <w:noProof/>
              </w:rPr>
            </w:pPr>
            <w:r>
              <w:fldChar w:fldCharType="begin"/>
            </w:r>
            <w:r>
              <w:instrText xml:space="preserve"> DOCPROPERTY  Cr#  \* MERGEFORMAT </w:instrText>
            </w:r>
            <w:r>
              <w:fldChar w:fldCharType="separate"/>
            </w:r>
            <w:r w:rsidR="0096154A">
              <w:rPr>
                <w:b/>
                <w:noProof/>
                <w:sz w:val="28"/>
              </w:rPr>
              <w:t>0000</w:t>
            </w:r>
            <w:r>
              <w:rPr>
                <w:b/>
                <w:noProof/>
                <w:sz w:val="28"/>
              </w:rPr>
              <w:fldChar w:fldCharType="end"/>
            </w:r>
          </w:p>
        </w:tc>
        <w:tc>
          <w:tcPr>
            <w:tcW w:w="709" w:type="dxa"/>
          </w:tcPr>
          <w:p w14:paraId="42ABC2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7A65" w14:textId="56D5D069" w:rsidR="001E41F3" w:rsidRPr="00410371" w:rsidRDefault="009E6701" w:rsidP="0096154A">
            <w:pPr>
              <w:pStyle w:val="CRCoverPage"/>
              <w:spacing w:after="0"/>
              <w:jc w:val="center"/>
              <w:rPr>
                <w:b/>
                <w:noProof/>
              </w:rPr>
            </w:pPr>
            <w:r>
              <w:fldChar w:fldCharType="begin"/>
            </w:r>
            <w:r>
              <w:instrText xml:space="preserve"> DOCPROPERTY  Revision  \* MERGEFORMAT </w:instrText>
            </w:r>
            <w:r>
              <w:fldChar w:fldCharType="separate"/>
            </w:r>
            <w:r w:rsidR="0096154A">
              <w:rPr>
                <w:b/>
                <w:noProof/>
                <w:sz w:val="28"/>
              </w:rPr>
              <w:t>-</w:t>
            </w:r>
            <w:r>
              <w:rPr>
                <w:b/>
                <w:noProof/>
                <w:sz w:val="28"/>
              </w:rPr>
              <w:fldChar w:fldCharType="end"/>
            </w:r>
          </w:p>
        </w:tc>
        <w:tc>
          <w:tcPr>
            <w:tcW w:w="2410" w:type="dxa"/>
          </w:tcPr>
          <w:p w14:paraId="1B2F65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70161" w14:textId="6BB59F9F" w:rsidR="001E41F3" w:rsidRPr="00410371" w:rsidRDefault="009E6701" w:rsidP="0096154A">
            <w:pPr>
              <w:pStyle w:val="CRCoverPage"/>
              <w:spacing w:after="0"/>
              <w:jc w:val="center"/>
              <w:rPr>
                <w:noProof/>
                <w:sz w:val="28"/>
              </w:rPr>
            </w:pPr>
            <w:r>
              <w:fldChar w:fldCharType="begin"/>
            </w:r>
            <w:r>
              <w:instrText xml:space="preserve"> DOCPROPERTY  Version  \* MERGEFORMAT </w:instrText>
            </w:r>
            <w:r>
              <w:fldChar w:fldCharType="separate"/>
            </w:r>
            <w:r w:rsidR="005C6C44">
              <w:rPr>
                <w:b/>
                <w:noProof/>
                <w:sz w:val="28"/>
              </w:rPr>
              <w:t>16.0</w:t>
            </w:r>
            <w:r w:rsidR="0096154A">
              <w:rPr>
                <w:b/>
                <w:noProof/>
                <w:sz w:val="28"/>
              </w:rPr>
              <w:t>.0</w:t>
            </w:r>
            <w:r>
              <w:rPr>
                <w:b/>
                <w:noProof/>
                <w:sz w:val="28"/>
              </w:rPr>
              <w:fldChar w:fldCharType="end"/>
            </w:r>
          </w:p>
        </w:tc>
        <w:tc>
          <w:tcPr>
            <w:tcW w:w="143" w:type="dxa"/>
            <w:tcBorders>
              <w:right w:val="single" w:sz="4" w:space="0" w:color="auto"/>
            </w:tcBorders>
          </w:tcPr>
          <w:p w14:paraId="18DC9A17" w14:textId="77777777" w:rsidR="001E41F3" w:rsidRDefault="001E41F3">
            <w:pPr>
              <w:pStyle w:val="CRCoverPage"/>
              <w:spacing w:after="0"/>
              <w:rPr>
                <w:noProof/>
              </w:rPr>
            </w:pPr>
          </w:p>
        </w:tc>
      </w:tr>
      <w:tr w:rsidR="001E41F3" w14:paraId="00E5C531" w14:textId="77777777" w:rsidTr="00547111">
        <w:tc>
          <w:tcPr>
            <w:tcW w:w="9641" w:type="dxa"/>
            <w:gridSpan w:val="9"/>
            <w:tcBorders>
              <w:left w:val="single" w:sz="4" w:space="0" w:color="auto"/>
              <w:right w:val="single" w:sz="4" w:space="0" w:color="auto"/>
            </w:tcBorders>
          </w:tcPr>
          <w:p w14:paraId="226E6A03" w14:textId="77777777" w:rsidR="001E41F3" w:rsidRDefault="001E41F3">
            <w:pPr>
              <w:pStyle w:val="CRCoverPage"/>
              <w:spacing w:after="0"/>
              <w:rPr>
                <w:noProof/>
              </w:rPr>
            </w:pPr>
          </w:p>
        </w:tc>
      </w:tr>
      <w:tr w:rsidR="001E41F3" w14:paraId="3DD9F5F5" w14:textId="77777777" w:rsidTr="00547111">
        <w:tc>
          <w:tcPr>
            <w:tcW w:w="9641" w:type="dxa"/>
            <w:gridSpan w:val="9"/>
            <w:tcBorders>
              <w:top w:val="single" w:sz="4" w:space="0" w:color="auto"/>
            </w:tcBorders>
          </w:tcPr>
          <w:p w14:paraId="09CAA2F3" w14:textId="731D97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AFFDF26" w14:textId="77777777" w:rsidTr="00547111">
        <w:tc>
          <w:tcPr>
            <w:tcW w:w="9641" w:type="dxa"/>
            <w:gridSpan w:val="9"/>
          </w:tcPr>
          <w:p w14:paraId="6DBD8763" w14:textId="77777777" w:rsidR="001E41F3" w:rsidRDefault="001E41F3">
            <w:pPr>
              <w:pStyle w:val="CRCoverPage"/>
              <w:spacing w:after="0"/>
              <w:rPr>
                <w:noProof/>
                <w:sz w:val="8"/>
                <w:szCs w:val="8"/>
              </w:rPr>
            </w:pPr>
          </w:p>
        </w:tc>
      </w:tr>
    </w:tbl>
    <w:p w14:paraId="652063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DDC34" w14:textId="77777777" w:rsidTr="00A7671C">
        <w:tc>
          <w:tcPr>
            <w:tcW w:w="2835" w:type="dxa"/>
          </w:tcPr>
          <w:p w14:paraId="26A0EB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7AC3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CB8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0BEF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E9B145" w14:textId="77777777" w:rsidR="00F25D98" w:rsidRDefault="00202F2F" w:rsidP="001E41F3">
            <w:pPr>
              <w:pStyle w:val="CRCoverPage"/>
              <w:spacing w:after="0"/>
              <w:jc w:val="center"/>
              <w:rPr>
                <w:b/>
                <w:caps/>
                <w:noProof/>
              </w:rPr>
            </w:pPr>
            <w:r>
              <w:rPr>
                <w:b/>
                <w:caps/>
                <w:noProof/>
              </w:rPr>
              <w:t>X</w:t>
            </w:r>
          </w:p>
        </w:tc>
        <w:tc>
          <w:tcPr>
            <w:tcW w:w="2126" w:type="dxa"/>
          </w:tcPr>
          <w:p w14:paraId="1542AE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A6C00" w14:textId="77777777" w:rsidR="00F25D98" w:rsidRDefault="00F25D98" w:rsidP="001E41F3">
            <w:pPr>
              <w:pStyle w:val="CRCoverPage"/>
              <w:spacing w:after="0"/>
              <w:jc w:val="center"/>
              <w:rPr>
                <w:b/>
                <w:caps/>
                <w:noProof/>
              </w:rPr>
            </w:pPr>
          </w:p>
        </w:tc>
        <w:tc>
          <w:tcPr>
            <w:tcW w:w="1418" w:type="dxa"/>
            <w:tcBorders>
              <w:left w:val="nil"/>
            </w:tcBorders>
          </w:tcPr>
          <w:p w14:paraId="22AE1D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67D34" w14:textId="77777777" w:rsidR="00F25D98" w:rsidRDefault="00F25D98" w:rsidP="001E41F3">
            <w:pPr>
              <w:pStyle w:val="CRCoverPage"/>
              <w:spacing w:after="0"/>
              <w:jc w:val="center"/>
              <w:rPr>
                <w:b/>
                <w:bCs/>
                <w:caps/>
                <w:noProof/>
              </w:rPr>
            </w:pPr>
          </w:p>
        </w:tc>
      </w:tr>
    </w:tbl>
    <w:p w14:paraId="732586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38239" w14:textId="77777777" w:rsidTr="00547111">
        <w:tc>
          <w:tcPr>
            <w:tcW w:w="9640" w:type="dxa"/>
            <w:gridSpan w:val="11"/>
          </w:tcPr>
          <w:p w14:paraId="0195F9F9" w14:textId="77777777" w:rsidR="001E41F3" w:rsidRDefault="001E41F3">
            <w:pPr>
              <w:pStyle w:val="CRCoverPage"/>
              <w:spacing w:after="0"/>
              <w:rPr>
                <w:noProof/>
                <w:sz w:val="8"/>
                <w:szCs w:val="8"/>
              </w:rPr>
            </w:pPr>
          </w:p>
        </w:tc>
      </w:tr>
      <w:tr w:rsidR="001E41F3" w14:paraId="4087D57F" w14:textId="77777777" w:rsidTr="00547111">
        <w:tc>
          <w:tcPr>
            <w:tcW w:w="1843" w:type="dxa"/>
            <w:tcBorders>
              <w:top w:val="single" w:sz="4" w:space="0" w:color="auto"/>
              <w:left w:val="single" w:sz="4" w:space="0" w:color="auto"/>
            </w:tcBorders>
          </w:tcPr>
          <w:p w14:paraId="28C7AA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E34983" w14:textId="6742C5BB" w:rsidR="001E41F3" w:rsidRDefault="009E6701" w:rsidP="00D34825">
            <w:pPr>
              <w:pStyle w:val="CRCoverPage"/>
              <w:spacing w:after="0"/>
              <w:ind w:left="100"/>
              <w:rPr>
                <w:noProof/>
              </w:rPr>
            </w:pPr>
            <w:r>
              <w:fldChar w:fldCharType="begin"/>
            </w:r>
            <w:r>
              <w:instrText xml:space="preserve"> DOCPROPERTY  CrTitle  \* MERGEFORMAT </w:instrText>
            </w:r>
            <w:r>
              <w:fldChar w:fldCharType="separate"/>
            </w:r>
            <w:r w:rsidR="00D34825">
              <w:t>Headset Interface Description</w:t>
            </w:r>
            <w:r>
              <w:fldChar w:fldCharType="end"/>
            </w:r>
          </w:p>
        </w:tc>
      </w:tr>
      <w:tr w:rsidR="001E41F3" w14:paraId="7A05A98F" w14:textId="77777777" w:rsidTr="00547111">
        <w:tc>
          <w:tcPr>
            <w:tcW w:w="1843" w:type="dxa"/>
            <w:tcBorders>
              <w:left w:val="single" w:sz="4" w:space="0" w:color="auto"/>
            </w:tcBorders>
          </w:tcPr>
          <w:p w14:paraId="36163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6515E5" w14:textId="77777777" w:rsidR="001E41F3" w:rsidRDefault="001E41F3">
            <w:pPr>
              <w:pStyle w:val="CRCoverPage"/>
              <w:spacing w:after="0"/>
              <w:rPr>
                <w:noProof/>
                <w:sz w:val="8"/>
                <w:szCs w:val="8"/>
              </w:rPr>
            </w:pPr>
          </w:p>
        </w:tc>
      </w:tr>
      <w:tr w:rsidR="001E41F3" w14:paraId="5D2E1A39" w14:textId="77777777" w:rsidTr="00547111">
        <w:tc>
          <w:tcPr>
            <w:tcW w:w="1843" w:type="dxa"/>
            <w:tcBorders>
              <w:left w:val="single" w:sz="4" w:space="0" w:color="auto"/>
            </w:tcBorders>
          </w:tcPr>
          <w:p w14:paraId="4646DC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5619A" w14:textId="350FD3DD" w:rsidR="001E41F3" w:rsidRDefault="009E6701" w:rsidP="0096154A">
            <w:pPr>
              <w:pStyle w:val="CRCoverPage"/>
              <w:spacing w:after="0"/>
              <w:ind w:left="100"/>
              <w:rPr>
                <w:noProof/>
              </w:rPr>
            </w:pPr>
            <w:r>
              <w:fldChar w:fldCharType="begin"/>
            </w:r>
            <w:r>
              <w:instrText xml:space="preserve"> DOCPROPERTY  SourceIfWg  \* MERGEFORMAT </w:instrText>
            </w:r>
            <w:r>
              <w:fldChar w:fldCharType="separate"/>
            </w:r>
            <w:r w:rsidR="0096154A">
              <w:rPr>
                <w:noProof/>
              </w:rPr>
              <w:t>HEAD acoustics GmbH</w:t>
            </w:r>
            <w:r>
              <w:rPr>
                <w:noProof/>
              </w:rPr>
              <w:fldChar w:fldCharType="end"/>
            </w:r>
          </w:p>
        </w:tc>
      </w:tr>
      <w:tr w:rsidR="001E41F3" w14:paraId="104ADCB8" w14:textId="77777777" w:rsidTr="00547111">
        <w:tc>
          <w:tcPr>
            <w:tcW w:w="1843" w:type="dxa"/>
            <w:tcBorders>
              <w:left w:val="single" w:sz="4" w:space="0" w:color="auto"/>
            </w:tcBorders>
          </w:tcPr>
          <w:p w14:paraId="4CB0EF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D81FDB" w14:textId="12808388" w:rsidR="001E41F3" w:rsidRDefault="008F5F80" w:rsidP="000C1F41">
            <w:pPr>
              <w:pStyle w:val="CRCoverPage"/>
              <w:spacing w:after="0"/>
              <w:ind w:left="100"/>
              <w:rPr>
                <w:noProof/>
              </w:rPr>
            </w:pPr>
            <w:fldSimple w:instr=" DOCPROPERTY  SourceIfTsg  \* MERGEFORMAT ">
              <w:r w:rsidR="0096154A">
                <w:rPr>
                  <w:noProof/>
                </w:rPr>
                <w:t>S4</w:t>
              </w:r>
            </w:fldSimple>
          </w:p>
        </w:tc>
      </w:tr>
      <w:tr w:rsidR="001E41F3" w14:paraId="6D9BA3BD" w14:textId="77777777" w:rsidTr="00547111">
        <w:tc>
          <w:tcPr>
            <w:tcW w:w="1843" w:type="dxa"/>
            <w:tcBorders>
              <w:left w:val="single" w:sz="4" w:space="0" w:color="auto"/>
            </w:tcBorders>
          </w:tcPr>
          <w:p w14:paraId="23022F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DB6AC4" w14:textId="77777777" w:rsidR="001E41F3" w:rsidRDefault="001E41F3">
            <w:pPr>
              <w:pStyle w:val="CRCoverPage"/>
              <w:spacing w:after="0"/>
              <w:rPr>
                <w:noProof/>
                <w:sz w:val="8"/>
                <w:szCs w:val="8"/>
              </w:rPr>
            </w:pPr>
          </w:p>
        </w:tc>
      </w:tr>
      <w:tr w:rsidR="001E41F3" w14:paraId="5923A3A7" w14:textId="77777777" w:rsidTr="00547111">
        <w:tc>
          <w:tcPr>
            <w:tcW w:w="1843" w:type="dxa"/>
            <w:tcBorders>
              <w:left w:val="single" w:sz="4" w:space="0" w:color="auto"/>
            </w:tcBorders>
          </w:tcPr>
          <w:p w14:paraId="06E56E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DBE397" w14:textId="77777777" w:rsidR="001E41F3" w:rsidRDefault="000A12CB" w:rsidP="00E52875">
            <w:pPr>
              <w:pStyle w:val="CRCoverPage"/>
              <w:spacing w:after="0"/>
              <w:ind w:left="100"/>
              <w:rPr>
                <w:noProof/>
              </w:rPr>
            </w:pPr>
            <w:r>
              <w:t>ATIAS</w:t>
            </w:r>
          </w:p>
        </w:tc>
        <w:tc>
          <w:tcPr>
            <w:tcW w:w="567" w:type="dxa"/>
            <w:tcBorders>
              <w:left w:val="nil"/>
            </w:tcBorders>
          </w:tcPr>
          <w:p w14:paraId="50B6EBA0" w14:textId="77777777" w:rsidR="001E41F3" w:rsidRDefault="001E41F3">
            <w:pPr>
              <w:pStyle w:val="CRCoverPage"/>
              <w:spacing w:after="0"/>
              <w:ind w:right="100"/>
              <w:rPr>
                <w:noProof/>
              </w:rPr>
            </w:pPr>
          </w:p>
        </w:tc>
        <w:tc>
          <w:tcPr>
            <w:tcW w:w="1417" w:type="dxa"/>
            <w:gridSpan w:val="3"/>
            <w:tcBorders>
              <w:left w:val="nil"/>
            </w:tcBorders>
          </w:tcPr>
          <w:p w14:paraId="147A3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F3A7D" w14:textId="4CECCE82" w:rsidR="001E41F3" w:rsidRDefault="008F5F80" w:rsidP="000A12CB">
            <w:pPr>
              <w:pStyle w:val="CRCoverPage"/>
              <w:spacing w:after="0"/>
              <w:ind w:left="100"/>
              <w:rPr>
                <w:noProof/>
              </w:rPr>
            </w:pPr>
            <w:fldSimple w:instr=" DOCPROPERTY  ResDate  \* MERGEFORMAT ">
              <w:r w:rsidR="00D34825">
                <w:rPr>
                  <w:noProof/>
                </w:rPr>
                <w:t>2020-</w:t>
              </w:r>
              <w:r w:rsidR="000A12CB">
                <w:rPr>
                  <w:noProof/>
                </w:rPr>
                <w:t>1</w:t>
              </w:r>
              <w:r w:rsidR="00D34825">
                <w:rPr>
                  <w:noProof/>
                </w:rPr>
                <w:t>0-1</w:t>
              </w:r>
            </w:fldSimple>
            <w:r w:rsidR="000A12CB">
              <w:rPr>
                <w:noProof/>
              </w:rPr>
              <w:t>9</w:t>
            </w:r>
          </w:p>
        </w:tc>
      </w:tr>
      <w:tr w:rsidR="001E41F3" w14:paraId="2A47923B" w14:textId="77777777" w:rsidTr="00547111">
        <w:tc>
          <w:tcPr>
            <w:tcW w:w="1843" w:type="dxa"/>
            <w:tcBorders>
              <w:left w:val="single" w:sz="4" w:space="0" w:color="auto"/>
            </w:tcBorders>
          </w:tcPr>
          <w:p w14:paraId="474A1A21" w14:textId="77777777" w:rsidR="001E41F3" w:rsidRDefault="001E41F3">
            <w:pPr>
              <w:pStyle w:val="CRCoverPage"/>
              <w:spacing w:after="0"/>
              <w:rPr>
                <w:b/>
                <w:i/>
                <w:noProof/>
                <w:sz w:val="8"/>
                <w:szCs w:val="8"/>
              </w:rPr>
            </w:pPr>
          </w:p>
        </w:tc>
        <w:tc>
          <w:tcPr>
            <w:tcW w:w="1986" w:type="dxa"/>
            <w:gridSpan w:val="4"/>
          </w:tcPr>
          <w:p w14:paraId="00D94360" w14:textId="77777777" w:rsidR="001E41F3" w:rsidRDefault="001E41F3">
            <w:pPr>
              <w:pStyle w:val="CRCoverPage"/>
              <w:spacing w:after="0"/>
              <w:rPr>
                <w:noProof/>
                <w:sz w:val="8"/>
                <w:szCs w:val="8"/>
              </w:rPr>
            </w:pPr>
          </w:p>
        </w:tc>
        <w:tc>
          <w:tcPr>
            <w:tcW w:w="2267" w:type="dxa"/>
            <w:gridSpan w:val="2"/>
          </w:tcPr>
          <w:p w14:paraId="29FA761E" w14:textId="77777777" w:rsidR="001E41F3" w:rsidRDefault="001E41F3">
            <w:pPr>
              <w:pStyle w:val="CRCoverPage"/>
              <w:spacing w:after="0"/>
              <w:rPr>
                <w:noProof/>
                <w:sz w:val="8"/>
                <w:szCs w:val="8"/>
              </w:rPr>
            </w:pPr>
          </w:p>
        </w:tc>
        <w:tc>
          <w:tcPr>
            <w:tcW w:w="1417" w:type="dxa"/>
            <w:gridSpan w:val="3"/>
          </w:tcPr>
          <w:p w14:paraId="0892383E" w14:textId="77777777" w:rsidR="001E41F3" w:rsidRDefault="001E41F3">
            <w:pPr>
              <w:pStyle w:val="CRCoverPage"/>
              <w:spacing w:after="0"/>
              <w:rPr>
                <w:noProof/>
                <w:sz w:val="8"/>
                <w:szCs w:val="8"/>
              </w:rPr>
            </w:pPr>
          </w:p>
        </w:tc>
        <w:tc>
          <w:tcPr>
            <w:tcW w:w="2127" w:type="dxa"/>
            <w:tcBorders>
              <w:right w:val="single" w:sz="4" w:space="0" w:color="auto"/>
            </w:tcBorders>
          </w:tcPr>
          <w:p w14:paraId="6C844B3F" w14:textId="77777777" w:rsidR="001E41F3" w:rsidRDefault="001E41F3">
            <w:pPr>
              <w:pStyle w:val="CRCoverPage"/>
              <w:spacing w:after="0"/>
              <w:rPr>
                <w:noProof/>
                <w:sz w:val="8"/>
                <w:szCs w:val="8"/>
              </w:rPr>
            </w:pPr>
          </w:p>
        </w:tc>
      </w:tr>
      <w:tr w:rsidR="001E41F3" w14:paraId="30A5314D" w14:textId="77777777" w:rsidTr="00547111">
        <w:trPr>
          <w:cantSplit/>
        </w:trPr>
        <w:tc>
          <w:tcPr>
            <w:tcW w:w="1843" w:type="dxa"/>
            <w:tcBorders>
              <w:left w:val="single" w:sz="4" w:space="0" w:color="auto"/>
            </w:tcBorders>
          </w:tcPr>
          <w:p w14:paraId="16C1B7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B04450" w14:textId="66960F99" w:rsidR="001E41F3" w:rsidRDefault="009E6701" w:rsidP="00D34825">
            <w:pPr>
              <w:pStyle w:val="CRCoverPage"/>
              <w:spacing w:after="0"/>
              <w:ind w:left="100" w:right="-609"/>
              <w:rPr>
                <w:b/>
                <w:noProof/>
              </w:rPr>
            </w:pPr>
            <w:r>
              <w:fldChar w:fldCharType="begin"/>
            </w:r>
            <w:r>
              <w:instrText xml:space="preserve"> DOCPROPERTY  Cat  \* MERGEFORMAT </w:instrText>
            </w:r>
            <w:r>
              <w:fldChar w:fldCharType="separate"/>
            </w:r>
            <w:r w:rsidR="00D34825">
              <w:rPr>
                <w:b/>
                <w:noProof/>
              </w:rPr>
              <w:t>B</w:t>
            </w:r>
            <w:r>
              <w:rPr>
                <w:b/>
                <w:noProof/>
              </w:rPr>
              <w:fldChar w:fldCharType="end"/>
            </w:r>
          </w:p>
        </w:tc>
        <w:tc>
          <w:tcPr>
            <w:tcW w:w="3402" w:type="dxa"/>
            <w:gridSpan w:val="5"/>
            <w:tcBorders>
              <w:left w:val="nil"/>
            </w:tcBorders>
          </w:tcPr>
          <w:p w14:paraId="25396A16" w14:textId="77777777" w:rsidR="001E41F3" w:rsidRDefault="001E41F3">
            <w:pPr>
              <w:pStyle w:val="CRCoverPage"/>
              <w:spacing w:after="0"/>
              <w:rPr>
                <w:noProof/>
              </w:rPr>
            </w:pPr>
          </w:p>
        </w:tc>
        <w:tc>
          <w:tcPr>
            <w:tcW w:w="1417" w:type="dxa"/>
            <w:gridSpan w:val="3"/>
            <w:tcBorders>
              <w:left w:val="nil"/>
            </w:tcBorders>
          </w:tcPr>
          <w:p w14:paraId="26A78A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6EFB23" w14:textId="305E669B" w:rsidR="001E41F3" w:rsidRDefault="009E6701" w:rsidP="00D34825">
            <w:pPr>
              <w:pStyle w:val="CRCoverPage"/>
              <w:spacing w:after="0"/>
              <w:ind w:left="100"/>
              <w:rPr>
                <w:noProof/>
              </w:rPr>
            </w:pPr>
            <w:r>
              <w:fldChar w:fldCharType="begin"/>
            </w:r>
            <w:r>
              <w:instrText xml:space="preserve"> DOCPROPERTY  Release  \* MERGEFORMAT </w:instrText>
            </w:r>
            <w:r>
              <w:fldChar w:fldCharType="separate"/>
            </w:r>
            <w:bookmarkStart w:id="1" w:name="_GoBack"/>
            <w:bookmarkEnd w:id="1"/>
            <w:r w:rsidR="00D24991">
              <w:rPr>
                <w:noProof/>
              </w:rPr>
              <w:t>Rel</w:t>
            </w:r>
            <w:r w:rsidR="00D34825">
              <w:rPr>
                <w:noProof/>
              </w:rPr>
              <w:t>-17</w:t>
            </w:r>
            <w:r>
              <w:rPr>
                <w:noProof/>
              </w:rPr>
              <w:fldChar w:fldCharType="end"/>
            </w:r>
          </w:p>
        </w:tc>
      </w:tr>
      <w:tr w:rsidR="001E41F3" w14:paraId="78CBDC40" w14:textId="77777777" w:rsidTr="00547111">
        <w:tc>
          <w:tcPr>
            <w:tcW w:w="1843" w:type="dxa"/>
            <w:tcBorders>
              <w:left w:val="single" w:sz="4" w:space="0" w:color="auto"/>
              <w:bottom w:val="single" w:sz="4" w:space="0" w:color="auto"/>
            </w:tcBorders>
          </w:tcPr>
          <w:p w14:paraId="4C612AAB" w14:textId="77777777" w:rsidR="001E41F3" w:rsidRDefault="001E41F3">
            <w:pPr>
              <w:pStyle w:val="CRCoverPage"/>
              <w:spacing w:after="0"/>
              <w:rPr>
                <w:b/>
                <w:i/>
                <w:noProof/>
              </w:rPr>
            </w:pPr>
          </w:p>
        </w:tc>
        <w:tc>
          <w:tcPr>
            <w:tcW w:w="4677" w:type="dxa"/>
            <w:gridSpan w:val="8"/>
            <w:tcBorders>
              <w:bottom w:val="single" w:sz="4" w:space="0" w:color="auto"/>
            </w:tcBorders>
          </w:tcPr>
          <w:p w14:paraId="46AEB7D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F8527" w14:textId="726331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FF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F3FAC6" w14:textId="77777777" w:rsidTr="00547111">
        <w:tc>
          <w:tcPr>
            <w:tcW w:w="1843" w:type="dxa"/>
          </w:tcPr>
          <w:p w14:paraId="3FCD773D" w14:textId="77777777" w:rsidR="001E41F3" w:rsidRDefault="001E41F3">
            <w:pPr>
              <w:pStyle w:val="CRCoverPage"/>
              <w:spacing w:after="0"/>
              <w:rPr>
                <w:b/>
                <w:i/>
                <w:noProof/>
                <w:sz w:val="8"/>
                <w:szCs w:val="8"/>
              </w:rPr>
            </w:pPr>
          </w:p>
        </w:tc>
        <w:tc>
          <w:tcPr>
            <w:tcW w:w="7797" w:type="dxa"/>
            <w:gridSpan w:val="10"/>
          </w:tcPr>
          <w:p w14:paraId="48643FE4" w14:textId="77777777" w:rsidR="001E41F3" w:rsidRDefault="001E41F3">
            <w:pPr>
              <w:pStyle w:val="CRCoverPage"/>
              <w:spacing w:after="0"/>
              <w:rPr>
                <w:noProof/>
                <w:sz w:val="8"/>
                <w:szCs w:val="8"/>
              </w:rPr>
            </w:pPr>
          </w:p>
        </w:tc>
      </w:tr>
      <w:tr w:rsidR="001E41F3" w14:paraId="0EE33DA6" w14:textId="77777777" w:rsidTr="00547111">
        <w:tc>
          <w:tcPr>
            <w:tcW w:w="2694" w:type="dxa"/>
            <w:gridSpan w:val="2"/>
            <w:tcBorders>
              <w:top w:val="single" w:sz="4" w:space="0" w:color="auto"/>
              <w:left w:val="single" w:sz="4" w:space="0" w:color="auto"/>
            </w:tcBorders>
          </w:tcPr>
          <w:p w14:paraId="52E85B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72B41" w14:textId="77777777" w:rsidR="001E41F3" w:rsidRDefault="00DC1B62" w:rsidP="00DC1B62">
            <w:pPr>
              <w:pStyle w:val="CRCoverPage"/>
              <w:spacing w:after="0"/>
              <w:ind w:left="100"/>
              <w:rPr>
                <w:noProof/>
              </w:rPr>
            </w:pPr>
            <w:r>
              <w:rPr>
                <w:noProof/>
              </w:rPr>
              <w:t>The objective</w:t>
            </w:r>
            <w:r w:rsidR="00E52875">
              <w:rPr>
                <w:noProof/>
              </w:rPr>
              <w:t xml:space="preserve"> of the work item </w:t>
            </w:r>
            <w:r>
              <w:rPr>
                <w:noProof/>
              </w:rPr>
              <w:t>ATIAS</w:t>
            </w:r>
            <w:r w:rsidR="00D34825">
              <w:rPr>
                <w:noProof/>
              </w:rPr>
              <w:t xml:space="preserve"> is </w:t>
            </w:r>
            <w:r>
              <w:rPr>
                <w:noProof/>
              </w:rPr>
              <w:t>to develop a set of test specifications for 3GPP immersive services, both conversational and non-conversational. The current version of TS 26.260 does not contain any tests methodologies that are specifically tailored to conversational services.</w:t>
            </w:r>
          </w:p>
        </w:tc>
      </w:tr>
      <w:tr w:rsidR="001E41F3" w14:paraId="3161FF55" w14:textId="77777777" w:rsidTr="00547111">
        <w:tc>
          <w:tcPr>
            <w:tcW w:w="2694" w:type="dxa"/>
            <w:gridSpan w:val="2"/>
            <w:tcBorders>
              <w:left w:val="single" w:sz="4" w:space="0" w:color="auto"/>
            </w:tcBorders>
          </w:tcPr>
          <w:p w14:paraId="3EC0C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1A776" w14:textId="77777777" w:rsidR="001E41F3" w:rsidRDefault="001E41F3">
            <w:pPr>
              <w:pStyle w:val="CRCoverPage"/>
              <w:spacing w:after="0"/>
              <w:rPr>
                <w:noProof/>
                <w:sz w:val="8"/>
                <w:szCs w:val="8"/>
              </w:rPr>
            </w:pPr>
          </w:p>
        </w:tc>
      </w:tr>
      <w:tr w:rsidR="001E41F3" w14:paraId="1E4DA867" w14:textId="77777777" w:rsidTr="00547111">
        <w:tc>
          <w:tcPr>
            <w:tcW w:w="2694" w:type="dxa"/>
            <w:gridSpan w:val="2"/>
            <w:tcBorders>
              <w:left w:val="single" w:sz="4" w:space="0" w:color="auto"/>
            </w:tcBorders>
          </w:tcPr>
          <w:p w14:paraId="178D32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3A56A" w14:textId="77777777" w:rsidR="001E41F3" w:rsidRDefault="00D34825" w:rsidP="00DC1B62">
            <w:pPr>
              <w:pStyle w:val="CRCoverPage"/>
              <w:spacing w:after="0"/>
              <w:ind w:left="100"/>
              <w:rPr>
                <w:noProof/>
              </w:rPr>
            </w:pPr>
            <w:r>
              <w:rPr>
                <w:noProof/>
              </w:rPr>
              <w:t xml:space="preserve">Introduction of new clauses for </w:t>
            </w:r>
            <w:r w:rsidR="00DC1B62">
              <w:rPr>
                <w:noProof/>
              </w:rPr>
              <w:t>test setups for immersive communication systems</w:t>
            </w:r>
            <w:r w:rsidR="00E44DDA">
              <w:rPr>
                <w:noProof/>
              </w:rPr>
              <w:t>.</w:t>
            </w:r>
          </w:p>
        </w:tc>
      </w:tr>
      <w:tr w:rsidR="001E41F3" w14:paraId="4FCD78F5" w14:textId="77777777" w:rsidTr="00547111">
        <w:tc>
          <w:tcPr>
            <w:tcW w:w="2694" w:type="dxa"/>
            <w:gridSpan w:val="2"/>
            <w:tcBorders>
              <w:left w:val="single" w:sz="4" w:space="0" w:color="auto"/>
            </w:tcBorders>
          </w:tcPr>
          <w:p w14:paraId="24424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0C0FF9" w14:textId="77777777" w:rsidR="001E41F3" w:rsidRDefault="001E41F3">
            <w:pPr>
              <w:pStyle w:val="CRCoverPage"/>
              <w:spacing w:after="0"/>
              <w:rPr>
                <w:noProof/>
                <w:sz w:val="8"/>
                <w:szCs w:val="8"/>
              </w:rPr>
            </w:pPr>
          </w:p>
        </w:tc>
      </w:tr>
      <w:tr w:rsidR="001E41F3" w14:paraId="7E24BBBD" w14:textId="77777777" w:rsidTr="00547111">
        <w:tc>
          <w:tcPr>
            <w:tcW w:w="2694" w:type="dxa"/>
            <w:gridSpan w:val="2"/>
            <w:tcBorders>
              <w:left w:val="single" w:sz="4" w:space="0" w:color="auto"/>
              <w:bottom w:val="single" w:sz="4" w:space="0" w:color="auto"/>
            </w:tcBorders>
          </w:tcPr>
          <w:p w14:paraId="18A61D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38C93" w14:textId="77777777" w:rsidR="001E41F3" w:rsidRDefault="00DC1B62" w:rsidP="00202F2F">
            <w:pPr>
              <w:pStyle w:val="CRCoverPage"/>
              <w:spacing w:after="0"/>
              <w:ind w:left="100"/>
              <w:rPr>
                <w:noProof/>
              </w:rPr>
            </w:pPr>
            <w:r>
              <w:t>Testing of immersive conversational services not considered. Evaluation of such a service not possible</w:t>
            </w:r>
            <w:r w:rsidR="00E44DDA">
              <w:t>.</w:t>
            </w:r>
          </w:p>
        </w:tc>
      </w:tr>
      <w:tr w:rsidR="001E41F3" w14:paraId="20E6D980" w14:textId="77777777" w:rsidTr="00547111">
        <w:tc>
          <w:tcPr>
            <w:tcW w:w="2694" w:type="dxa"/>
            <w:gridSpan w:val="2"/>
          </w:tcPr>
          <w:p w14:paraId="624347C8" w14:textId="77777777" w:rsidR="001E41F3" w:rsidRDefault="001E41F3">
            <w:pPr>
              <w:pStyle w:val="CRCoverPage"/>
              <w:spacing w:after="0"/>
              <w:rPr>
                <w:b/>
                <w:i/>
                <w:noProof/>
                <w:sz w:val="8"/>
                <w:szCs w:val="8"/>
              </w:rPr>
            </w:pPr>
          </w:p>
        </w:tc>
        <w:tc>
          <w:tcPr>
            <w:tcW w:w="6946" w:type="dxa"/>
            <w:gridSpan w:val="9"/>
          </w:tcPr>
          <w:p w14:paraId="4A25A2E4" w14:textId="77777777" w:rsidR="001E41F3" w:rsidRDefault="001E41F3">
            <w:pPr>
              <w:pStyle w:val="CRCoverPage"/>
              <w:spacing w:after="0"/>
              <w:rPr>
                <w:noProof/>
                <w:sz w:val="8"/>
                <w:szCs w:val="8"/>
              </w:rPr>
            </w:pPr>
          </w:p>
        </w:tc>
      </w:tr>
      <w:tr w:rsidR="001E41F3" w14:paraId="00048EF4" w14:textId="77777777" w:rsidTr="00547111">
        <w:tc>
          <w:tcPr>
            <w:tcW w:w="2694" w:type="dxa"/>
            <w:gridSpan w:val="2"/>
            <w:tcBorders>
              <w:top w:val="single" w:sz="4" w:space="0" w:color="auto"/>
              <w:left w:val="single" w:sz="4" w:space="0" w:color="auto"/>
            </w:tcBorders>
          </w:tcPr>
          <w:p w14:paraId="5332C0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1815AE" w14:textId="77777777" w:rsidR="001E41F3" w:rsidRDefault="00C04E84">
            <w:pPr>
              <w:pStyle w:val="CRCoverPage"/>
              <w:spacing w:after="0"/>
              <w:ind w:left="100"/>
              <w:rPr>
                <w:noProof/>
              </w:rPr>
            </w:pPr>
            <w:r>
              <w:rPr>
                <w:noProof/>
              </w:rPr>
              <w:t xml:space="preserve">Introduction, 1, </w:t>
            </w:r>
            <w:r w:rsidR="00F72B35">
              <w:rPr>
                <w:noProof/>
              </w:rPr>
              <w:t>2, 3.1, 4, 4.1 (new), 4.2 (new), 4.3 (new), 5.1.6 (new), 5.2</w:t>
            </w:r>
          </w:p>
        </w:tc>
      </w:tr>
      <w:tr w:rsidR="001E41F3" w14:paraId="3D88FA26" w14:textId="77777777" w:rsidTr="00547111">
        <w:tc>
          <w:tcPr>
            <w:tcW w:w="2694" w:type="dxa"/>
            <w:gridSpan w:val="2"/>
            <w:tcBorders>
              <w:left w:val="single" w:sz="4" w:space="0" w:color="auto"/>
            </w:tcBorders>
          </w:tcPr>
          <w:p w14:paraId="49ECD8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47A4C6" w14:textId="77777777" w:rsidR="001E41F3" w:rsidRDefault="001E41F3">
            <w:pPr>
              <w:pStyle w:val="CRCoverPage"/>
              <w:spacing w:after="0"/>
              <w:rPr>
                <w:noProof/>
                <w:sz w:val="8"/>
                <w:szCs w:val="8"/>
              </w:rPr>
            </w:pPr>
          </w:p>
        </w:tc>
      </w:tr>
      <w:tr w:rsidR="001E41F3" w14:paraId="0E4ADB4E" w14:textId="77777777" w:rsidTr="00547111">
        <w:tc>
          <w:tcPr>
            <w:tcW w:w="2694" w:type="dxa"/>
            <w:gridSpan w:val="2"/>
            <w:tcBorders>
              <w:left w:val="single" w:sz="4" w:space="0" w:color="auto"/>
            </w:tcBorders>
          </w:tcPr>
          <w:p w14:paraId="4AF162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8AB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F6EE2" w14:textId="77777777" w:rsidR="001E41F3" w:rsidRDefault="001E41F3">
            <w:pPr>
              <w:pStyle w:val="CRCoverPage"/>
              <w:spacing w:after="0"/>
              <w:jc w:val="center"/>
              <w:rPr>
                <w:b/>
                <w:caps/>
                <w:noProof/>
              </w:rPr>
            </w:pPr>
            <w:r>
              <w:rPr>
                <w:b/>
                <w:caps/>
                <w:noProof/>
              </w:rPr>
              <w:t>N</w:t>
            </w:r>
          </w:p>
        </w:tc>
        <w:tc>
          <w:tcPr>
            <w:tcW w:w="2977" w:type="dxa"/>
            <w:gridSpan w:val="4"/>
          </w:tcPr>
          <w:p w14:paraId="2C9D95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931DE" w14:textId="77777777" w:rsidR="001E41F3" w:rsidRDefault="001E41F3">
            <w:pPr>
              <w:pStyle w:val="CRCoverPage"/>
              <w:spacing w:after="0"/>
              <w:ind w:left="99"/>
              <w:rPr>
                <w:noProof/>
              </w:rPr>
            </w:pPr>
          </w:p>
        </w:tc>
      </w:tr>
      <w:tr w:rsidR="001E41F3" w14:paraId="0AE87618" w14:textId="77777777" w:rsidTr="00547111">
        <w:tc>
          <w:tcPr>
            <w:tcW w:w="2694" w:type="dxa"/>
            <w:gridSpan w:val="2"/>
            <w:tcBorders>
              <w:left w:val="single" w:sz="4" w:space="0" w:color="auto"/>
            </w:tcBorders>
          </w:tcPr>
          <w:p w14:paraId="68CC08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C6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D13E" w14:textId="77777777" w:rsidR="001E41F3" w:rsidRDefault="001E41F3">
            <w:pPr>
              <w:pStyle w:val="CRCoverPage"/>
              <w:spacing w:after="0"/>
              <w:jc w:val="center"/>
              <w:rPr>
                <w:b/>
                <w:caps/>
                <w:noProof/>
              </w:rPr>
            </w:pPr>
          </w:p>
        </w:tc>
        <w:tc>
          <w:tcPr>
            <w:tcW w:w="2977" w:type="dxa"/>
            <w:gridSpan w:val="4"/>
          </w:tcPr>
          <w:p w14:paraId="3EA823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554FEF" w14:textId="77777777" w:rsidR="001E41F3" w:rsidRDefault="00145D43">
            <w:pPr>
              <w:pStyle w:val="CRCoverPage"/>
              <w:spacing w:after="0"/>
              <w:ind w:left="99"/>
              <w:rPr>
                <w:noProof/>
              </w:rPr>
            </w:pPr>
            <w:r>
              <w:rPr>
                <w:noProof/>
              </w:rPr>
              <w:t xml:space="preserve">TS/TR ... CR ... </w:t>
            </w:r>
          </w:p>
        </w:tc>
      </w:tr>
      <w:tr w:rsidR="001E41F3" w14:paraId="665FE025" w14:textId="77777777" w:rsidTr="00547111">
        <w:tc>
          <w:tcPr>
            <w:tcW w:w="2694" w:type="dxa"/>
            <w:gridSpan w:val="2"/>
            <w:tcBorders>
              <w:left w:val="single" w:sz="4" w:space="0" w:color="auto"/>
            </w:tcBorders>
          </w:tcPr>
          <w:p w14:paraId="13072A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D71B6" w14:textId="77777777" w:rsidR="001E41F3" w:rsidRDefault="00F72B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00205" w14:textId="77777777" w:rsidR="001E41F3" w:rsidRDefault="001E41F3">
            <w:pPr>
              <w:pStyle w:val="CRCoverPage"/>
              <w:spacing w:after="0"/>
              <w:jc w:val="center"/>
              <w:rPr>
                <w:b/>
                <w:caps/>
                <w:noProof/>
              </w:rPr>
            </w:pPr>
          </w:p>
        </w:tc>
        <w:tc>
          <w:tcPr>
            <w:tcW w:w="2977" w:type="dxa"/>
            <w:gridSpan w:val="4"/>
          </w:tcPr>
          <w:p w14:paraId="70CA6E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8B6F7" w14:textId="77777777" w:rsidR="001E41F3" w:rsidRDefault="00F72B35" w:rsidP="00F72B35">
            <w:pPr>
              <w:pStyle w:val="CRCoverPage"/>
              <w:spacing w:after="0"/>
              <w:ind w:left="99"/>
              <w:rPr>
                <w:noProof/>
              </w:rPr>
            </w:pPr>
            <w:r>
              <w:rPr>
                <w:noProof/>
              </w:rPr>
              <w:t>TS/TR 26.131</w:t>
            </w:r>
            <w:r w:rsidR="00145D43">
              <w:rPr>
                <w:noProof/>
              </w:rPr>
              <w:t xml:space="preserve"> CR </w:t>
            </w:r>
            <w:r>
              <w:rPr>
                <w:noProof/>
              </w:rPr>
              <w:t>TBD</w:t>
            </w:r>
            <w:r w:rsidR="00145D43">
              <w:rPr>
                <w:noProof/>
              </w:rPr>
              <w:t xml:space="preserve"> </w:t>
            </w:r>
          </w:p>
        </w:tc>
      </w:tr>
      <w:tr w:rsidR="001E41F3" w14:paraId="175554C2" w14:textId="77777777" w:rsidTr="00547111">
        <w:tc>
          <w:tcPr>
            <w:tcW w:w="2694" w:type="dxa"/>
            <w:gridSpan w:val="2"/>
            <w:tcBorders>
              <w:left w:val="single" w:sz="4" w:space="0" w:color="auto"/>
            </w:tcBorders>
          </w:tcPr>
          <w:p w14:paraId="0726D1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E7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28B3D" w14:textId="77777777" w:rsidR="001E41F3" w:rsidRDefault="001E41F3">
            <w:pPr>
              <w:pStyle w:val="CRCoverPage"/>
              <w:spacing w:after="0"/>
              <w:jc w:val="center"/>
              <w:rPr>
                <w:b/>
                <w:caps/>
                <w:noProof/>
              </w:rPr>
            </w:pPr>
          </w:p>
        </w:tc>
        <w:tc>
          <w:tcPr>
            <w:tcW w:w="2977" w:type="dxa"/>
            <w:gridSpan w:val="4"/>
          </w:tcPr>
          <w:p w14:paraId="443485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52B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AF0AC6" w14:textId="77777777" w:rsidTr="008863B9">
        <w:tc>
          <w:tcPr>
            <w:tcW w:w="2694" w:type="dxa"/>
            <w:gridSpan w:val="2"/>
            <w:tcBorders>
              <w:left w:val="single" w:sz="4" w:space="0" w:color="auto"/>
            </w:tcBorders>
          </w:tcPr>
          <w:p w14:paraId="3FA144EF" w14:textId="77777777" w:rsidR="001E41F3" w:rsidRDefault="001E41F3">
            <w:pPr>
              <w:pStyle w:val="CRCoverPage"/>
              <w:spacing w:after="0"/>
              <w:rPr>
                <w:b/>
                <w:i/>
                <w:noProof/>
              </w:rPr>
            </w:pPr>
          </w:p>
        </w:tc>
        <w:tc>
          <w:tcPr>
            <w:tcW w:w="6946" w:type="dxa"/>
            <w:gridSpan w:val="9"/>
            <w:tcBorders>
              <w:right w:val="single" w:sz="4" w:space="0" w:color="auto"/>
            </w:tcBorders>
          </w:tcPr>
          <w:p w14:paraId="28DE4FFB" w14:textId="77777777" w:rsidR="001E41F3" w:rsidRDefault="001E41F3">
            <w:pPr>
              <w:pStyle w:val="CRCoverPage"/>
              <w:spacing w:after="0"/>
              <w:rPr>
                <w:noProof/>
              </w:rPr>
            </w:pPr>
          </w:p>
        </w:tc>
      </w:tr>
      <w:tr w:rsidR="001E41F3" w14:paraId="7D13F908" w14:textId="77777777" w:rsidTr="008863B9">
        <w:tc>
          <w:tcPr>
            <w:tcW w:w="2694" w:type="dxa"/>
            <w:gridSpan w:val="2"/>
            <w:tcBorders>
              <w:left w:val="single" w:sz="4" w:space="0" w:color="auto"/>
              <w:bottom w:val="single" w:sz="4" w:space="0" w:color="auto"/>
            </w:tcBorders>
          </w:tcPr>
          <w:p w14:paraId="1D3D4F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A7D41" w14:textId="77777777" w:rsidR="001E41F3" w:rsidRDefault="001E41F3">
            <w:pPr>
              <w:pStyle w:val="CRCoverPage"/>
              <w:spacing w:after="0"/>
              <w:ind w:left="100"/>
              <w:rPr>
                <w:noProof/>
              </w:rPr>
            </w:pPr>
          </w:p>
        </w:tc>
      </w:tr>
      <w:tr w:rsidR="008863B9" w:rsidRPr="008863B9" w14:paraId="7107B9AA" w14:textId="77777777" w:rsidTr="008863B9">
        <w:tc>
          <w:tcPr>
            <w:tcW w:w="2694" w:type="dxa"/>
            <w:gridSpan w:val="2"/>
            <w:tcBorders>
              <w:top w:val="single" w:sz="4" w:space="0" w:color="auto"/>
              <w:bottom w:val="single" w:sz="4" w:space="0" w:color="auto"/>
            </w:tcBorders>
          </w:tcPr>
          <w:p w14:paraId="0245A0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F98DA" w14:textId="77777777" w:rsidR="008863B9" w:rsidRPr="008863B9" w:rsidRDefault="008863B9">
            <w:pPr>
              <w:pStyle w:val="CRCoverPage"/>
              <w:spacing w:after="0"/>
              <w:ind w:left="100"/>
              <w:rPr>
                <w:noProof/>
                <w:sz w:val="8"/>
                <w:szCs w:val="8"/>
              </w:rPr>
            </w:pPr>
          </w:p>
        </w:tc>
      </w:tr>
      <w:tr w:rsidR="008863B9" w14:paraId="7B74D815" w14:textId="77777777" w:rsidTr="008863B9">
        <w:tc>
          <w:tcPr>
            <w:tcW w:w="2694" w:type="dxa"/>
            <w:gridSpan w:val="2"/>
            <w:tcBorders>
              <w:top w:val="single" w:sz="4" w:space="0" w:color="auto"/>
              <w:left w:val="single" w:sz="4" w:space="0" w:color="auto"/>
              <w:bottom w:val="single" w:sz="4" w:space="0" w:color="auto"/>
            </w:tcBorders>
          </w:tcPr>
          <w:p w14:paraId="506A90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07929" w14:textId="77777777" w:rsidR="008863B9" w:rsidRDefault="008863B9">
            <w:pPr>
              <w:pStyle w:val="CRCoverPage"/>
              <w:spacing w:after="0"/>
              <w:ind w:left="100"/>
              <w:rPr>
                <w:noProof/>
              </w:rPr>
            </w:pPr>
          </w:p>
        </w:tc>
      </w:tr>
    </w:tbl>
    <w:p w14:paraId="4C9294B1" w14:textId="77777777" w:rsidR="001E41F3" w:rsidRDefault="001E41F3">
      <w:pPr>
        <w:pStyle w:val="CRCoverPage"/>
        <w:spacing w:after="0"/>
        <w:rPr>
          <w:noProof/>
          <w:sz w:val="8"/>
          <w:szCs w:val="8"/>
        </w:rPr>
      </w:pPr>
    </w:p>
    <w:p w14:paraId="2E5F15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2D644" w14:textId="77777777" w:rsidR="00D52698" w:rsidRPr="00AC2832" w:rsidRDefault="00D52698" w:rsidP="00D52698">
      <w:pPr>
        <w:pStyle w:val="CRheader"/>
        <w:numPr>
          <w:ilvl w:val="0"/>
          <w:numId w:val="0"/>
        </w:numPr>
        <w:ind w:left="360" w:hanging="360"/>
        <w:rPr>
          <w:lang w:eastAsia="zh-CN"/>
        </w:rPr>
      </w:pPr>
      <w:r>
        <w:rPr>
          <w:rFonts w:eastAsia="SimSun"/>
          <w:lang w:eastAsia="zh-CN"/>
        </w:rPr>
        <w:lastRenderedPageBreak/>
        <w:t>------------------------- START OF CHANGE 1 -------------------------</w:t>
      </w:r>
    </w:p>
    <w:p w14:paraId="5312CE9C" w14:textId="77777777" w:rsidR="00D52698" w:rsidRDefault="00D52698" w:rsidP="00D52698">
      <w:pPr>
        <w:pStyle w:val="berschrift1"/>
        <w:rPr>
          <w:ins w:id="3" w:author="Schäfer, Magnus" w:date="2020-10-19T13:21:00Z"/>
        </w:rPr>
      </w:pPr>
      <w:bookmarkStart w:id="4" w:name="_Toc19265755"/>
      <w:ins w:id="5" w:author="Schäfer, Magnus" w:date="2020-10-19T13:21:00Z">
        <w:r>
          <w:t>2</w:t>
        </w:r>
        <w:r>
          <w:tab/>
          <w:t>References</w:t>
        </w:r>
        <w:bookmarkEnd w:id="4"/>
      </w:ins>
    </w:p>
    <w:p w14:paraId="138D23B2" w14:textId="77777777" w:rsidR="00D52698" w:rsidRPr="004D3578" w:rsidRDefault="00D52698" w:rsidP="00D52698">
      <w:pPr>
        <w:rPr>
          <w:ins w:id="6" w:author="Schäfer, Magnus" w:date="2020-10-19T13:21:00Z"/>
        </w:rPr>
      </w:pPr>
      <w:ins w:id="7" w:author="Schäfer, Magnus" w:date="2020-10-19T13:21:00Z">
        <w:r w:rsidRPr="004D3578">
          <w:t>The following documents contain provisions which, through reference in this text, constitute provisions of the present document.</w:t>
        </w:r>
      </w:ins>
    </w:p>
    <w:p w14:paraId="289F2228" w14:textId="77777777" w:rsidR="00D52698" w:rsidRPr="004D3578" w:rsidRDefault="00D52698" w:rsidP="00D52698">
      <w:pPr>
        <w:pStyle w:val="B1"/>
        <w:rPr>
          <w:ins w:id="8" w:author="Schäfer, Magnus" w:date="2020-10-19T13:21:00Z"/>
        </w:rPr>
      </w:pPr>
      <w:ins w:id="9" w:author="Schäfer, Magnus" w:date="2020-10-19T13:21:00Z">
        <w:r>
          <w:t>-</w:t>
        </w:r>
        <w:r>
          <w:tab/>
        </w:r>
        <w:r w:rsidRPr="004D3578">
          <w:t>References are either specific (identified by date of publication, edition number, version number, etc.) or non</w:t>
        </w:r>
        <w:r w:rsidRPr="004D3578">
          <w:noBreakHyphen/>
          <w:t>specific.</w:t>
        </w:r>
      </w:ins>
    </w:p>
    <w:p w14:paraId="7BEE1EBC" w14:textId="77777777" w:rsidR="00D52698" w:rsidRPr="004D3578" w:rsidRDefault="00D52698" w:rsidP="00D52698">
      <w:pPr>
        <w:pStyle w:val="B1"/>
        <w:rPr>
          <w:ins w:id="10" w:author="Schäfer, Magnus" w:date="2020-10-19T13:21:00Z"/>
        </w:rPr>
      </w:pPr>
      <w:ins w:id="11" w:author="Schäfer, Magnus" w:date="2020-10-19T13:21:00Z">
        <w:r>
          <w:t>-</w:t>
        </w:r>
        <w:r>
          <w:tab/>
        </w:r>
        <w:r w:rsidRPr="004D3578">
          <w:t>For a specific reference, subsequent revisions do not apply.</w:t>
        </w:r>
      </w:ins>
    </w:p>
    <w:p w14:paraId="791E1A10" w14:textId="77777777" w:rsidR="00D52698" w:rsidRPr="004D3578" w:rsidRDefault="00D52698" w:rsidP="00D52698">
      <w:pPr>
        <w:pStyle w:val="B1"/>
        <w:rPr>
          <w:ins w:id="12" w:author="Schäfer, Magnus" w:date="2020-10-19T13:21:00Z"/>
        </w:rPr>
      </w:pPr>
      <w:ins w:id="13" w:author="Schäfer, Magnus" w:date="2020-10-19T13:21: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12DADD1D" w14:textId="77777777" w:rsidR="00D52698" w:rsidRDefault="00D52698" w:rsidP="00D52698">
      <w:pPr>
        <w:rPr>
          <w:ins w:id="14" w:author="Schäfer, Magnus" w:date="2020-10-19T13:21:00Z"/>
        </w:rPr>
      </w:pPr>
      <w:ins w:id="15" w:author="Schäfer, Magnus" w:date="2020-10-19T13:21:00Z">
        <w:r>
          <w:t>[…]</w:t>
        </w:r>
      </w:ins>
    </w:p>
    <w:p w14:paraId="71615A67" w14:textId="77777777" w:rsidR="00D52698" w:rsidRDefault="00D52698" w:rsidP="00D52698">
      <w:pPr>
        <w:rPr>
          <w:ins w:id="16" w:author="Schäfer, Magnus" w:date="2020-10-19T13:21:00Z"/>
          <w:noProof/>
        </w:rPr>
      </w:pPr>
      <w:ins w:id="17" w:author="Schäfer, Magnus" w:date="2020-10-19T13:21:00Z">
        <w:r>
          <w:t>[8]</w:t>
        </w:r>
        <w:r>
          <w:tab/>
          <w:t>ITU-T Recommendation P.341: "</w:t>
        </w:r>
        <w:r w:rsidRPr="00385991">
          <w:t xml:space="preserve">Transmission characteristics for wideband digital loudspeaking and hands-free telephony terminals </w:t>
        </w:r>
        <w:r>
          <w:t>".</w:t>
        </w:r>
      </w:ins>
    </w:p>
    <w:p w14:paraId="3ED61C73" w14:textId="77777777" w:rsidR="00D52698" w:rsidRDefault="00D52698" w:rsidP="00D52698">
      <w:pPr>
        <w:spacing w:after="0"/>
        <w:rPr>
          <w:ins w:id="18" w:author="Schäfer, Magnus" w:date="2020-10-19T13:21:00Z"/>
          <w:rFonts w:eastAsia="SimSun"/>
          <w:lang w:eastAsia="zh-CN"/>
        </w:rPr>
      </w:pPr>
    </w:p>
    <w:p w14:paraId="370E4B82" w14:textId="77777777" w:rsidR="00D52698" w:rsidRPr="00AC2832" w:rsidRDefault="00D52698" w:rsidP="00D52698">
      <w:pPr>
        <w:pStyle w:val="CRheader"/>
        <w:numPr>
          <w:ilvl w:val="0"/>
          <w:numId w:val="0"/>
        </w:numPr>
        <w:ind w:left="360" w:hanging="360"/>
        <w:rPr>
          <w:lang w:eastAsia="zh-CN"/>
        </w:rPr>
      </w:pPr>
      <w:r>
        <w:rPr>
          <w:rFonts w:eastAsia="SimSun"/>
          <w:lang w:eastAsia="zh-CN"/>
        </w:rPr>
        <w:t>------------------------- END OF CHANGE 1 -------------------------</w:t>
      </w:r>
    </w:p>
    <w:p w14:paraId="3A738B00" w14:textId="77777777" w:rsidR="00D52698" w:rsidRDefault="00D52698" w:rsidP="00D52698">
      <w:pPr>
        <w:spacing w:after="0"/>
        <w:rPr>
          <w:noProof/>
        </w:rPr>
      </w:pPr>
    </w:p>
    <w:p w14:paraId="7DA8517E" w14:textId="008833C9" w:rsidR="00D52698" w:rsidRPr="00AC2832" w:rsidRDefault="00D52698" w:rsidP="00D52698">
      <w:pPr>
        <w:pStyle w:val="CRheader"/>
        <w:numPr>
          <w:ilvl w:val="0"/>
          <w:numId w:val="0"/>
        </w:numPr>
        <w:ind w:left="360" w:hanging="360"/>
        <w:rPr>
          <w:lang w:eastAsia="zh-CN"/>
        </w:rPr>
      </w:pPr>
      <w:r>
        <w:rPr>
          <w:rFonts w:eastAsia="SimSun"/>
          <w:lang w:eastAsia="zh-CN"/>
        </w:rPr>
        <w:t xml:space="preserve">------------------------- START OF CHANGE </w:t>
      </w:r>
      <w:r w:rsidR="000C4C09">
        <w:rPr>
          <w:rFonts w:eastAsia="SimSun"/>
          <w:lang w:eastAsia="zh-CN"/>
        </w:rPr>
        <w:t xml:space="preserve">2 </w:t>
      </w:r>
      <w:r>
        <w:rPr>
          <w:rFonts w:eastAsia="SimSun"/>
          <w:lang w:eastAsia="zh-CN"/>
        </w:rPr>
        <w:t>-------------------------</w:t>
      </w:r>
    </w:p>
    <w:p w14:paraId="09FC8CF9" w14:textId="4536AD86" w:rsidR="00D07E85" w:rsidRPr="00B06A2E" w:rsidRDefault="00D07E85" w:rsidP="00D07E85">
      <w:pPr>
        <w:pStyle w:val="berschrift1"/>
        <w:rPr>
          <w:ins w:id="19" w:author="Schäfer, Magnus" w:date="2020-10-19T13:36:00Z"/>
        </w:rPr>
      </w:pPr>
      <w:bookmarkStart w:id="20" w:name="_Toc532295017"/>
      <w:bookmarkStart w:id="21" w:name="_Toc532295016"/>
      <w:ins w:id="22" w:author="Schäfer, Magnus" w:date="2020-10-19T13:36:00Z">
        <w:r>
          <w:t>5</w:t>
        </w:r>
        <w:r w:rsidRPr="00B06A2E">
          <w:tab/>
          <w:t xml:space="preserve">Objective Test Methodologies for Immersive </w:t>
        </w:r>
        <w:r>
          <w:t>Conversational</w:t>
        </w:r>
        <w:r w:rsidRPr="00B06A2E">
          <w:t xml:space="preserve"> Systems</w:t>
        </w:r>
        <w:bookmarkEnd w:id="21"/>
      </w:ins>
    </w:p>
    <w:p w14:paraId="01CCF800" w14:textId="024A621A" w:rsidR="00D07E85" w:rsidRDefault="00D07E85" w:rsidP="00D07E85">
      <w:pPr>
        <w:pStyle w:val="berschrift2"/>
        <w:rPr>
          <w:ins w:id="23" w:author="Schäfer, Magnus" w:date="2020-10-19T13:39:00Z"/>
        </w:rPr>
      </w:pPr>
      <w:bookmarkStart w:id="24" w:name="_Toc532295018"/>
      <w:bookmarkEnd w:id="20"/>
      <w:ins w:id="25" w:author="Schäfer, Magnus" w:date="2020-10-19T13:38:00Z">
        <w:r>
          <w:t>5</w:t>
        </w:r>
        <w:r>
          <w:t>.1</w:t>
        </w:r>
        <w:r w:rsidRPr="00B06A2E">
          <w:tab/>
        </w:r>
        <w:r>
          <w:t xml:space="preserve">Reference and </w:t>
        </w:r>
      </w:ins>
      <w:ins w:id="26" w:author="Schäfer, Magnus" w:date="2020-10-19T13:39:00Z">
        <w:r>
          <w:t>T</w:t>
        </w:r>
      </w:ins>
      <w:ins w:id="27" w:author="Schäfer, Magnus" w:date="2020-10-19T13:38:00Z">
        <w:r w:rsidRPr="00B06A2E">
          <w:t xml:space="preserve">est </w:t>
        </w:r>
      </w:ins>
      <w:ins w:id="28" w:author="Schäfer, Magnus" w:date="2020-10-19T13:39:00Z">
        <w:r>
          <w:t xml:space="preserve">Setups </w:t>
        </w:r>
      </w:ins>
      <w:ins w:id="29" w:author="Schäfer, Magnus" w:date="2020-10-19T13:38:00Z">
        <w:r w:rsidRPr="00B06A2E">
          <w:t xml:space="preserve">for Assessment of Immersive </w:t>
        </w:r>
        <w:r>
          <w:t>Conversational</w:t>
        </w:r>
        <w:r w:rsidRPr="00B06A2E">
          <w:t xml:space="preserve"> Systems</w:t>
        </w:r>
      </w:ins>
    </w:p>
    <w:p w14:paraId="3DDE3E82" w14:textId="2EB79678" w:rsidR="00D07E85" w:rsidRPr="00B06A2E" w:rsidRDefault="00D07E85" w:rsidP="00D07E85">
      <w:pPr>
        <w:pStyle w:val="berschrift3"/>
        <w:rPr>
          <w:ins w:id="30" w:author="Schäfer, Magnus" w:date="2020-10-19T13:39:00Z"/>
        </w:rPr>
      </w:pPr>
      <w:ins w:id="31" w:author="Schäfer, Magnus" w:date="2020-10-19T13:39:00Z">
        <w:r>
          <w:t>5.</w:t>
        </w:r>
        <w:r>
          <w:t>1</w:t>
        </w:r>
        <w:r w:rsidRPr="00B06A2E">
          <w:t>.1</w:t>
        </w:r>
        <w:r w:rsidRPr="00B06A2E">
          <w:tab/>
        </w:r>
        <w:r>
          <w:t>Introduction</w:t>
        </w:r>
      </w:ins>
    </w:p>
    <w:p w14:paraId="2D1B1C8E" w14:textId="77777777" w:rsidR="00D07E85" w:rsidRDefault="00D07E85" w:rsidP="00D07E85">
      <w:pPr>
        <w:rPr>
          <w:ins w:id="32" w:author="Schäfer, Magnus" w:date="2020-10-19T13:39:00Z"/>
        </w:rPr>
      </w:pPr>
      <w:ins w:id="33" w:author="Schäfer, Magnus" w:date="2020-10-19T13:39:00Z">
        <w:r>
          <w:t>Testing of immersive communication systems is a more challenging task than testing conventional communication systems. While all the important aspects of conventional systems are still of interest, there are additional degrees of freedom that an immersive system offers which need to be considered in the test design and accordingly in the test setup.</w:t>
        </w:r>
      </w:ins>
    </w:p>
    <w:p w14:paraId="04233873" w14:textId="037DBAD1" w:rsidR="00D07E85" w:rsidRDefault="00D07E85" w:rsidP="00D07E85">
      <w:pPr>
        <w:rPr>
          <w:ins w:id="34" w:author="Schäfer, Magnus" w:date="2020-10-19T13:48:00Z"/>
        </w:rPr>
      </w:pPr>
      <w:ins w:id="35" w:author="Schäfer, Magnus" w:date="2020-10-19T13:39:00Z">
        <w:r>
          <w:t>The realistic assessment of such conversational systems needs to relate to the perception of the users on the receiving end. Accordingly, testing of the sending direction requires a combination with [a reference receving client, a suitable receiving client]. The combination of a sending DUT with the receiving client allows for a comparison of the immersive conversation</w:t>
        </w:r>
      </w:ins>
      <w:ins w:id="36" w:author="Schäfer, Magnus" w:date="2020-10-19T13:48:00Z">
        <w:r w:rsidR="00AE1379">
          <w:t>al</w:t>
        </w:r>
      </w:ins>
      <w:ins w:id="37" w:author="Schäfer, Magnus" w:date="2020-10-19T13:39:00Z">
        <w:r>
          <w:t xml:space="preserve"> system with the predefined reference setups. </w:t>
        </w:r>
      </w:ins>
    </w:p>
    <w:p w14:paraId="21AFBFB1" w14:textId="57F566B2" w:rsidR="00AE1379" w:rsidRDefault="00AE1379" w:rsidP="00AE1379">
      <w:pPr>
        <w:rPr>
          <w:ins w:id="38" w:author="Schäfer, Magnus" w:date="2020-10-19T13:48:00Z"/>
        </w:rPr>
      </w:pPr>
      <w:ins w:id="39" w:author="Schäfer, Magnus" w:date="2020-10-19T13:48:00Z">
        <w:r>
          <w:t>Testing of the receiving direction requires a combination with [a reference sending client, a suitable sending client][ or playing back prerecorded signals at a point of interconnect]. The combination of a sending client with the receiving DUT allows for a comparison of the immersive conversation</w:t>
        </w:r>
        <w:r>
          <w:t>al</w:t>
        </w:r>
        <w:r>
          <w:t xml:space="preserve"> system with the predefined reference setups. </w:t>
        </w:r>
      </w:ins>
    </w:p>
    <w:p w14:paraId="730CF4DE" w14:textId="2E166A4C" w:rsidR="00D07E85" w:rsidRPr="00B06A2E" w:rsidRDefault="00D07E85" w:rsidP="00D07E85">
      <w:pPr>
        <w:pStyle w:val="berschrift3"/>
        <w:rPr>
          <w:ins w:id="40" w:author="Schäfer, Magnus" w:date="2020-10-19T13:40:00Z"/>
        </w:rPr>
      </w:pPr>
      <w:ins w:id="41" w:author="Schäfer, Magnus" w:date="2020-10-19T13:40:00Z">
        <w:r>
          <w:t>5.1</w:t>
        </w:r>
        <w:r w:rsidRPr="00B06A2E">
          <w:t>.</w:t>
        </w:r>
        <w:r>
          <w:t>2</w:t>
        </w:r>
        <w:r w:rsidRPr="00B06A2E">
          <w:tab/>
        </w:r>
        <w:r>
          <w:t>Reference Setup</w:t>
        </w:r>
      </w:ins>
      <w:ins w:id="42" w:author="Schäfer, Magnus" w:date="2020-10-19T13:46:00Z">
        <w:r w:rsidR="00AE1379">
          <w:t>s</w:t>
        </w:r>
      </w:ins>
    </w:p>
    <w:p w14:paraId="5639447B" w14:textId="7A8A7E26" w:rsidR="00D07E85" w:rsidRPr="00996FDB" w:rsidRDefault="00AE1379" w:rsidP="00D07E85">
      <w:pPr>
        <w:pStyle w:val="berschrift4"/>
        <w:rPr>
          <w:ins w:id="43" w:author="Schäfer, Magnus" w:date="2020-10-19T13:39:00Z"/>
        </w:rPr>
      </w:pPr>
      <w:ins w:id="44" w:author="Schäfer, Magnus" w:date="2020-10-19T13:46:00Z">
        <w:r>
          <w:t>5.1.2.1</w:t>
        </w:r>
      </w:ins>
      <w:ins w:id="45" w:author="Schäfer, Magnus" w:date="2020-10-19T13:39:00Z">
        <w:r w:rsidR="00D07E85" w:rsidRPr="00D532AD">
          <w:tab/>
        </w:r>
      </w:ins>
      <w:ins w:id="46" w:author="Schäfer, Magnus" w:date="2020-10-19T13:46:00Z">
        <w:r>
          <w:t>Round-table Conference</w:t>
        </w:r>
      </w:ins>
    </w:p>
    <w:p w14:paraId="6E04FF11" w14:textId="77777777" w:rsidR="00D07E85" w:rsidRDefault="00D07E85" w:rsidP="00D07E85">
      <w:pPr>
        <w:rPr>
          <w:ins w:id="47" w:author="Schäfer, Magnus" w:date="2020-10-19T13:39:00Z"/>
        </w:rPr>
      </w:pPr>
      <w:ins w:id="48" w:author="Schäfer, Magnus" w:date="2020-10-19T13:39:00Z">
        <w:r>
          <w:t>The reference setup for the conferencing service consists of multiple</w:t>
        </w:r>
        <w:r w:rsidRPr="00DF4865">
          <w:t xml:space="preserve"> </w:t>
        </w:r>
        <w:r>
          <w:t xml:space="preserve">talking and listening head and torso simulators (HATS) in a static arrangement. </w:t>
        </w:r>
        <w:r>
          <w:fldChar w:fldCharType="begin"/>
        </w:r>
        <w:r>
          <w:instrText xml:space="preserve"> REF _Ref29887570 \h </w:instrText>
        </w:r>
        <w:r>
          <w:fldChar w:fldCharType="separate"/>
        </w:r>
        <w:r>
          <w:t xml:space="preserve">Figure </w:t>
        </w:r>
        <w:r>
          <w:rPr>
            <w:noProof/>
          </w:rPr>
          <w:t>1</w:t>
        </w:r>
        <w:r>
          <w:fldChar w:fldCharType="end"/>
        </w:r>
        <w:r>
          <w:t xml:space="preserve"> illustrates the situation: a circular distribution with three talking HATS and three listening HATS located around a table. The table has a diameter of 100 cm and the HATS are positioned in the group audio terminal position from ITU-T P.341 [8] (i.e. at a distance of 80 cm from the center of the table facing the center of the table). The three positions on the talking side of the table are denoted A1, A2 and A3 in the following. The </w:t>
        </w:r>
        <w:r>
          <w:lastRenderedPageBreak/>
          <w:t xml:space="preserve">three positions on the listening side are B1, B2 and B3. The angles between neighboring positions on the talking as well as on the listening side are 45°. </w:t>
        </w:r>
      </w:ins>
    </w:p>
    <w:p w14:paraId="50BA2DF4" w14:textId="77777777" w:rsidR="00D07E85" w:rsidRDefault="00D07E85" w:rsidP="00D07E85">
      <w:pPr>
        <w:keepNext/>
        <w:jc w:val="center"/>
        <w:rPr>
          <w:ins w:id="49" w:author="Schäfer, Magnus" w:date="2020-10-19T13:39:00Z"/>
        </w:rPr>
      </w:pPr>
      <w:ins w:id="50" w:author="Schäfer, Magnus" w:date="2020-10-19T13:39:00Z">
        <w:r>
          <w:rPr>
            <w:b/>
            <w:noProof/>
            <w:sz w:val="24"/>
            <w:lang w:val="de-DE" w:eastAsia="de-DE"/>
          </w:rPr>
          <w:drawing>
            <wp:inline distT="0" distB="0" distL="0" distR="0" wp14:anchorId="391CFCA5" wp14:editId="281507E1">
              <wp:extent cx="3143343" cy="3182587"/>
              <wp:effectExtent l="0" t="0" r="0" b="0"/>
              <wp:docPr id="3" name="Grafik 3" descr="C:\Users\magnus.schaefer\AppData\Local\Microsoft\Windows\INetCache\Content.Word\Setup_with_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gnus.schaefer\AppData\Local\Microsoft\Windows\INetCache\Content.Word\Setup_with_tabl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6696" cy="3206231"/>
                      </a:xfrm>
                      <a:prstGeom prst="rect">
                        <a:avLst/>
                      </a:prstGeom>
                      <a:noFill/>
                      <a:ln>
                        <a:noFill/>
                      </a:ln>
                    </pic:spPr>
                  </pic:pic>
                </a:graphicData>
              </a:graphic>
            </wp:inline>
          </w:drawing>
        </w:r>
      </w:ins>
    </w:p>
    <w:p w14:paraId="1181D05F" w14:textId="77777777" w:rsidR="00D07E85" w:rsidRDefault="00D07E85" w:rsidP="00D07E85">
      <w:pPr>
        <w:pStyle w:val="Beschriftung"/>
        <w:jc w:val="center"/>
        <w:rPr>
          <w:ins w:id="51" w:author="Schäfer, Magnus" w:date="2020-10-19T13:39:00Z"/>
        </w:rPr>
      </w:pPr>
      <w:bookmarkStart w:id="52" w:name="_Ref29887570"/>
      <w:ins w:id="53" w:author="Schäfer, Magnus" w:date="2020-10-19T13:39:00Z">
        <w:r>
          <w:t xml:space="preserve">Figure </w:t>
        </w:r>
        <w:r>
          <w:fldChar w:fldCharType="begin"/>
        </w:r>
        <w:r>
          <w:instrText xml:space="preserve"> SEQ Figure \* ARABIC </w:instrText>
        </w:r>
        <w:r>
          <w:fldChar w:fldCharType="separate"/>
        </w:r>
        <w:r>
          <w:rPr>
            <w:noProof/>
          </w:rPr>
          <w:t>1</w:t>
        </w:r>
        <w:r>
          <w:fldChar w:fldCharType="end"/>
        </w:r>
        <w:bookmarkEnd w:id="52"/>
        <w:r>
          <w:t>: Example communication scenario</w:t>
        </w:r>
      </w:ins>
    </w:p>
    <w:p w14:paraId="3C23811D" w14:textId="2CF8AE11" w:rsidR="00D07E85" w:rsidRDefault="00D07E85" w:rsidP="00D07E85">
      <w:pPr>
        <w:rPr>
          <w:ins w:id="54" w:author="Schäfer, Magnus" w:date="2020-10-19T13:46:00Z"/>
        </w:rPr>
      </w:pPr>
      <w:ins w:id="55" w:author="Schäfer, Magnus" w:date="2020-10-19T13:39:00Z">
        <w:r w:rsidRPr="00A37E0E">
          <w:t xml:space="preserve">A logarithmic sweep </w:t>
        </w:r>
        <w:r>
          <w:t>is measured from each talker (MRP) to each listener (DRP with DF-equalization) with a source level of -4.7 dB Pa at each talker.</w:t>
        </w:r>
      </w:ins>
    </w:p>
    <w:p w14:paraId="5A8CB2FA" w14:textId="75E90465" w:rsidR="00AE1379" w:rsidRPr="00B06A2E" w:rsidRDefault="00AE1379" w:rsidP="00AE1379">
      <w:pPr>
        <w:pStyle w:val="berschrift3"/>
        <w:rPr>
          <w:ins w:id="56" w:author="Schäfer, Magnus" w:date="2020-10-19T13:46:00Z"/>
        </w:rPr>
      </w:pPr>
      <w:ins w:id="57" w:author="Schäfer, Magnus" w:date="2020-10-19T13:46:00Z">
        <w:r>
          <w:t>5.</w:t>
        </w:r>
      </w:ins>
      <w:ins w:id="58" w:author="Schäfer, Magnus" w:date="2020-10-19T13:47:00Z">
        <w:r>
          <w:t>1</w:t>
        </w:r>
      </w:ins>
      <w:ins w:id="59" w:author="Schäfer, Magnus" w:date="2020-10-19T13:46:00Z">
        <w:r w:rsidRPr="00B06A2E">
          <w:t>.</w:t>
        </w:r>
      </w:ins>
      <w:ins w:id="60" w:author="Schäfer, Magnus" w:date="2020-10-19T13:47:00Z">
        <w:r>
          <w:t>3</w:t>
        </w:r>
      </w:ins>
      <w:ins w:id="61" w:author="Schäfer, Magnus" w:date="2020-10-19T13:46:00Z">
        <w:r w:rsidRPr="00B06A2E">
          <w:tab/>
        </w:r>
        <w:r>
          <w:t>Test</w:t>
        </w:r>
        <w:r>
          <w:t xml:space="preserve"> Setups</w:t>
        </w:r>
      </w:ins>
    </w:p>
    <w:p w14:paraId="62BB042C" w14:textId="6733CA39" w:rsidR="00AE1379" w:rsidRDefault="00AE1379" w:rsidP="00AE1379">
      <w:pPr>
        <w:pStyle w:val="berschrift4"/>
        <w:rPr>
          <w:ins w:id="62" w:author="Schäfer, Magnus" w:date="2020-10-19T13:47:00Z"/>
        </w:rPr>
      </w:pPr>
      <w:ins w:id="63" w:author="Schäfer, Magnus" w:date="2020-10-19T13:46:00Z">
        <w:r>
          <w:t>5.1.3</w:t>
        </w:r>
        <w:r>
          <w:t>.1</w:t>
        </w:r>
        <w:r w:rsidRPr="00D532AD">
          <w:tab/>
        </w:r>
        <w:r>
          <w:t>Round-table Conference</w:t>
        </w:r>
      </w:ins>
    </w:p>
    <w:p w14:paraId="4A9D0DBF" w14:textId="77777777" w:rsidR="00AE1379" w:rsidRDefault="00AE1379" w:rsidP="00AE1379">
      <w:pPr>
        <w:pStyle w:val="berschrift5"/>
        <w:rPr>
          <w:ins w:id="64" w:author="Schäfer, Magnus" w:date="2020-10-19T13:47:00Z"/>
        </w:rPr>
      </w:pPr>
      <w:ins w:id="65" w:author="Schäfer, Magnus" w:date="2020-10-19T13:47:00Z">
        <w:r>
          <w:t>5.1.3.1.1</w:t>
        </w:r>
        <w:r w:rsidRPr="00B06A2E">
          <w:tab/>
        </w:r>
        <w:r>
          <w:t>Sending Direction</w:t>
        </w:r>
      </w:ins>
    </w:p>
    <w:p w14:paraId="06253155" w14:textId="77777777" w:rsidR="00AE1379" w:rsidRPr="00AE1379" w:rsidRDefault="00AE1379" w:rsidP="00AE1379">
      <w:pPr>
        <w:rPr>
          <w:ins w:id="66" w:author="Schäfer, Magnus" w:date="2020-10-19T13:47:00Z"/>
        </w:rPr>
      </w:pPr>
      <w:ins w:id="67" w:author="Schäfer, Magnus" w:date="2020-10-19T13:47:00Z">
        <w:r>
          <w:t>[tbd]</w:t>
        </w:r>
      </w:ins>
    </w:p>
    <w:p w14:paraId="5BE22E4B" w14:textId="40BA145D" w:rsidR="00AE1379" w:rsidRDefault="00AE1379" w:rsidP="00AE1379">
      <w:pPr>
        <w:pStyle w:val="berschrift5"/>
        <w:rPr>
          <w:ins w:id="68" w:author="Schäfer, Magnus" w:date="2020-10-19T13:47:00Z"/>
        </w:rPr>
      </w:pPr>
      <w:ins w:id="69" w:author="Schäfer, Magnus" w:date="2020-10-19T13:47:00Z">
        <w:r>
          <w:t>5.1.3.1.</w:t>
        </w:r>
        <w:r>
          <w:t>2</w:t>
        </w:r>
        <w:r w:rsidRPr="00B06A2E">
          <w:tab/>
        </w:r>
        <w:r>
          <w:t xml:space="preserve">Receiving </w:t>
        </w:r>
        <w:r>
          <w:t>Direction</w:t>
        </w:r>
      </w:ins>
    </w:p>
    <w:p w14:paraId="0F16D7BA" w14:textId="77777777" w:rsidR="00AE1379" w:rsidRPr="00AE1379" w:rsidRDefault="00AE1379" w:rsidP="00AE1379">
      <w:pPr>
        <w:rPr>
          <w:ins w:id="70" w:author="Schäfer, Magnus" w:date="2020-10-19T13:47:00Z"/>
        </w:rPr>
      </w:pPr>
      <w:ins w:id="71" w:author="Schäfer, Magnus" w:date="2020-10-19T13:47:00Z">
        <w:r>
          <w:t>[tbd]</w:t>
        </w:r>
      </w:ins>
    </w:p>
    <w:p w14:paraId="2F52D884" w14:textId="77777777" w:rsidR="00D07E85" w:rsidRPr="00B06A2E" w:rsidRDefault="00D07E85" w:rsidP="00D07E85">
      <w:pPr>
        <w:pStyle w:val="berschrift2"/>
        <w:rPr>
          <w:ins w:id="72" w:author="Schäfer, Magnus" w:date="2020-10-19T13:38:00Z"/>
        </w:rPr>
      </w:pPr>
      <w:ins w:id="73" w:author="Schäfer, Magnus" w:date="2020-10-19T13:38:00Z">
        <w:r>
          <w:t>5</w:t>
        </w:r>
        <w:r w:rsidRPr="00B06A2E">
          <w:t>.</w:t>
        </w:r>
        <w:r>
          <w:t>2</w:t>
        </w:r>
        <w:r w:rsidRPr="00B06A2E">
          <w:tab/>
          <w:t xml:space="preserve">Objective Test Methodologies for Assessment of Immersive </w:t>
        </w:r>
        <w:r>
          <w:t>Conversational</w:t>
        </w:r>
        <w:r w:rsidRPr="00B06A2E">
          <w:t xml:space="preserve"> Systems in the Sending Direction</w:t>
        </w:r>
      </w:ins>
    </w:p>
    <w:bookmarkEnd w:id="24"/>
    <w:p w14:paraId="558F0302" w14:textId="54AB6178" w:rsidR="00AE1379" w:rsidRDefault="00AE1379" w:rsidP="0096604B">
      <w:pPr>
        <w:pStyle w:val="berschrift3"/>
        <w:rPr>
          <w:ins w:id="74" w:author="Schäfer, Magnus" w:date="2020-10-19T13:49:00Z"/>
        </w:rPr>
      </w:pPr>
      <w:ins w:id="75" w:author="Schäfer, Magnus" w:date="2020-10-19T13:49:00Z">
        <w:r>
          <w:t>5.2.1</w:t>
        </w:r>
        <w:r>
          <w:tab/>
          <w:t>Introduction</w:t>
        </w:r>
      </w:ins>
    </w:p>
    <w:p w14:paraId="6224B450" w14:textId="0B8442D6" w:rsidR="00AE1379" w:rsidRPr="00AE1379" w:rsidRDefault="00AE1379" w:rsidP="004C0AAE">
      <w:pPr>
        <w:rPr>
          <w:ins w:id="76" w:author="Schäfer, Magnus" w:date="2020-10-19T13:49:00Z"/>
        </w:rPr>
      </w:pPr>
      <w:ins w:id="77" w:author="Schäfer, Magnus" w:date="2020-10-19T13:49:00Z">
        <w:r>
          <w:t>[tbd]</w:t>
        </w:r>
      </w:ins>
    </w:p>
    <w:p w14:paraId="579ECEA8" w14:textId="3569AF3B" w:rsidR="0096604B" w:rsidRPr="00B06A2E" w:rsidRDefault="00AE1379" w:rsidP="0096604B">
      <w:pPr>
        <w:pStyle w:val="berschrift3"/>
        <w:rPr>
          <w:ins w:id="78" w:author="Schäfer, Magnus" w:date="2020-10-15T09:56:00Z"/>
        </w:rPr>
      </w:pPr>
      <w:ins w:id="79" w:author="Schäfer, Magnus" w:date="2020-10-19T13:49:00Z">
        <w:r>
          <w:t>5.2.2</w:t>
        </w:r>
      </w:ins>
      <w:ins w:id="80" w:author="Schäfer, Magnus" w:date="2020-10-15T09:56:00Z">
        <w:r w:rsidR="0096604B" w:rsidRPr="00B06A2E">
          <w:tab/>
        </w:r>
        <w:r w:rsidR="0096604B">
          <w:t>Interaural differences</w:t>
        </w:r>
      </w:ins>
    </w:p>
    <w:p w14:paraId="026AF1B4" w14:textId="07F3F77A" w:rsidR="0096604B" w:rsidRDefault="00AE1379" w:rsidP="0096604B">
      <w:pPr>
        <w:pStyle w:val="berschrift4"/>
        <w:rPr>
          <w:ins w:id="81" w:author="Schäfer, Magnus" w:date="2020-10-15T09:56:00Z"/>
        </w:rPr>
      </w:pPr>
      <w:ins w:id="82" w:author="Schäfer, Magnus" w:date="2020-10-19T13:50:00Z">
        <w:r>
          <w:t>5.2.2</w:t>
        </w:r>
      </w:ins>
      <w:ins w:id="83" w:author="Schäfer, Magnus" w:date="2020-10-15T09:56:00Z">
        <w:r w:rsidR="0096604B" w:rsidRPr="00D532AD">
          <w:t>.1</w:t>
        </w:r>
        <w:r w:rsidR="0096604B" w:rsidRPr="00D532AD">
          <w:tab/>
          <w:t>Introduction</w:t>
        </w:r>
      </w:ins>
    </w:p>
    <w:p w14:paraId="5BC744BB" w14:textId="77777777" w:rsidR="0096604B" w:rsidRDefault="0096604B" w:rsidP="0096604B">
      <w:pPr>
        <w:rPr>
          <w:ins w:id="84" w:author="Schäfer, Magnus" w:date="2020-10-15T09:56:00Z"/>
        </w:rPr>
      </w:pPr>
      <w:ins w:id="85" w:author="Schäfer, Magnus" w:date="2020-10-15T09:56:00Z">
        <w:r>
          <w:t>It is known from studies on human perception that interaural differences in level or time are among the strongest features that are used to localize sound sources. The interaural time difference can be determined robustly, e.g., from the lag of the maximum of the cross correlation between the left and right channel.</w:t>
        </w:r>
      </w:ins>
    </w:p>
    <w:p w14:paraId="06A49893" w14:textId="77777777" w:rsidR="0096604B" w:rsidRDefault="0096604B" w:rsidP="0096604B">
      <w:pPr>
        <w:rPr>
          <w:ins w:id="86" w:author="Schäfer, Magnus" w:date="2020-10-15T09:56:00Z"/>
        </w:rPr>
      </w:pPr>
      <w:ins w:id="87" w:author="Schäfer, Magnus" w:date="2020-10-15T09:56:00Z">
        <w:r>
          <w:t>The interaural level difference can be seen, e.g., in the frequency responses for the transmission paths. Due to the frequency dependent impact of head shadowing, larger differences can be observed for higher frequencies.</w:t>
        </w:r>
      </w:ins>
    </w:p>
    <w:p w14:paraId="737DF353" w14:textId="6875BD81" w:rsidR="0096604B" w:rsidRDefault="00AE1379" w:rsidP="0096604B">
      <w:pPr>
        <w:pStyle w:val="berschrift4"/>
        <w:rPr>
          <w:ins w:id="88" w:author="Schäfer, Magnus" w:date="2020-10-15T09:56:00Z"/>
        </w:rPr>
      </w:pPr>
      <w:ins w:id="89" w:author="Schäfer, Magnus" w:date="2020-10-19T13:50:00Z">
        <w:r>
          <w:lastRenderedPageBreak/>
          <w:t>5.2.2.</w:t>
        </w:r>
      </w:ins>
      <w:ins w:id="90" w:author="Schäfer, Magnus" w:date="2020-10-15T09:56:00Z">
        <w:r w:rsidR="0096604B">
          <w:t>2</w:t>
        </w:r>
        <w:r w:rsidR="0096604B" w:rsidRPr="00D532AD">
          <w:tab/>
        </w:r>
        <w:r w:rsidR="0096604B">
          <w:t>Definition</w:t>
        </w:r>
      </w:ins>
    </w:p>
    <w:p w14:paraId="41ECB2A2" w14:textId="77777777" w:rsidR="0096604B" w:rsidRDefault="0096604B" w:rsidP="0096604B">
      <w:pPr>
        <w:rPr>
          <w:ins w:id="91" w:author="Schäfer, Magnus" w:date="2020-10-15T09:56:00Z"/>
        </w:rPr>
      </w:pPr>
      <w:ins w:id="92" w:author="Schäfer, Magnus" w:date="2020-10-15T09:56:00Z">
        <w:r>
          <w:t xml:space="preserve">The interaural time difference can be calculated by locating the maximum in the cross correlation between the recordings </w:t>
        </w:r>
        <m:oMath>
          <m:sSub>
            <m:sSubPr>
              <m:ctrlPr>
                <w:rPr>
                  <w:rFonts w:ascii="Cambria Math" w:hAnsi="Cambria Math"/>
                  <w:i/>
                </w:rPr>
              </m:ctrlPr>
            </m:sSubPr>
            <m:e>
              <m:r>
                <w:rPr>
                  <w:rFonts w:ascii="Cambria Math" w:hAnsi="Cambria Math"/>
                </w:rPr>
                <m:t>s</m:t>
              </m:r>
            </m:e>
            <m:sub>
              <m:r>
                <w:rPr>
                  <w:rFonts w:ascii="Cambria Math" w:hAnsi="Cambria Math"/>
                </w:rPr>
                <m:t>l|r</m:t>
              </m:r>
            </m:sub>
          </m:sSub>
          <m:r>
            <w:rPr>
              <w:rFonts w:ascii="Cambria Math" w:hAnsi="Cambria Math"/>
            </w:rPr>
            <m:t>(k)</m:t>
          </m:r>
        </m:oMath>
        <w:r>
          <w:t xml:space="preserve"> and multiplying the resulting lag with the sampling frequency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t>:</w:t>
        </w:r>
      </w:ins>
    </w:p>
    <w:p w14:paraId="308DD7E1" w14:textId="77777777" w:rsidR="0096604B" w:rsidRPr="00266A13" w:rsidRDefault="0096604B" w:rsidP="0096604B">
      <w:pPr>
        <w:rPr>
          <w:ins w:id="93" w:author="Schäfer, Magnus" w:date="2020-10-15T09:56:00Z"/>
        </w:rPr>
      </w:pPr>
      <m:oMathPara>
        <m:oMath>
          <m:r>
            <w:ins w:id="94" w:author="Schäfer, Magnus" w:date="2020-10-15T09:56:00Z">
              <w:rPr>
                <w:rFonts w:ascii="Cambria Math" w:hAnsi="Cambria Math"/>
              </w:rPr>
              <m:t xml:space="preserve">ITD= </m:t>
            </w:ins>
          </m:r>
          <m:sSub>
            <m:sSubPr>
              <m:ctrlPr>
                <w:ins w:id="95" w:author="Schäfer, Magnus" w:date="2020-10-15T09:56:00Z">
                  <w:rPr>
                    <w:rFonts w:ascii="Cambria Math" w:hAnsi="Cambria Math"/>
                    <w:i/>
                  </w:rPr>
                </w:ins>
              </m:ctrlPr>
            </m:sSubPr>
            <m:e>
              <m:r>
                <w:ins w:id="96" w:author="Schäfer, Magnus" w:date="2020-10-15T09:56:00Z">
                  <w:rPr>
                    <w:rFonts w:ascii="Cambria Math" w:hAnsi="Cambria Math"/>
                  </w:rPr>
                  <m:t>f</m:t>
                </w:ins>
              </m:r>
            </m:e>
            <m:sub>
              <m:r>
                <w:ins w:id="97" w:author="Schäfer, Magnus" w:date="2020-10-15T09:56:00Z">
                  <w:rPr>
                    <w:rFonts w:ascii="Cambria Math" w:hAnsi="Cambria Math"/>
                  </w:rPr>
                  <m:t>s</m:t>
                </w:ins>
              </m:r>
            </m:sub>
          </m:sSub>
          <m:r>
            <w:ins w:id="98" w:author="Schäfer, Magnus" w:date="2020-10-15T09:56:00Z">
              <w:rPr>
                <w:rFonts w:ascii="Cambria Math" w:hAnsi="Cambria Math"/>
              </w:rPr>
              <m:t>⋅</m:t>
            </w:ins>
          </m:r>
          <m:func>
            <m:funcPr>
              <m:ctrlPr>
                <w:ins w:id="99" w:author="Schäfer, Magnus" w:date="2020-10-15T09:56:00Z">
                  <w:rPr>
                    <w:rFonts w:ascii="Cambria Math" w:hAnsi="Cambria Math"/>
                    <w:i/>
                  </w:rPr>
                </w:ins>
              </m:ctrlPr>
            </m:funcPr>
            <m:fName>
              <m:limLow>
                <m:limLowPr>
                  <m:ctrlPr>
                    <w:ins w:id="100" w:author="Schäfer, Magnus" w:date="2020-10-15T09:56:00Z">
                      <w:rPr>
                        <w:rFonts w:ascii="Cambria Math" w:hAnsi="Cambria Math"/>
                        <w:i/>
                      </w:rPr>
                    </w:ins>
                  </m:ctrlPr>
                </m:limLowPr>
                <m:e>
                  <m:r>
                    <w:ins w:id="101" w:author="Schäfer, Magnus" w:date="2020-10-15T09:56:00Z">
                      <m:rPr>
                        <m:sty m:val="p"/>
                      </m:rPr>
                      <w:rPr>
                        <w:rFonts w:ascii="Cambria Math" w:hAnsi="Cambria Math"/>
                      </w:rPr>
                      <m:t>argmin</m:t>
                    </w:ins>
                  </m:r>
                </m:e>
                <m:lim>
                  <m:r>
                    <w:ins w:id="102" w:author="Schäfer, Magnus" w:date="2020-10-15T09:56:00Z">
                      <w:rPr>
                        <w:rFonts w:ascii="Cambria Math" w:hAnsi="Cambria Math"/>
                      </w:rPr>
                      <m:t>κ</m:t>
                    </w:ins>
                  </m:r>
                </m:lim>
              </m:limLow>
            </m:fName>
            <m:e>
              <m:d>
                <m:dPr>
                  <m:ctrlPr>
                    <w:ins w:id="103" w:author="Schäfer, Magnus" w:date="2020-10-15T09:56:00Z">
                      <w:rPr>
                        <w:rFonts w:ascii="Cambria Math" w:hAnsi="Cambria Math"/>
                        <w:i/>
                      </w:rPr>
                    </w:ins>
                  </m:ctrlPr>
                </m:dPr>
                <m:e>
                  <m:sSub>
                    <m:sSubPr>
                      <m:ctrlPr>
                        <w:ins w:id="104" w:author="Schäfer, Magnus" w:date="2020-10-15T09:56:00Z">
                          <w:rPr>
                            <w:rFonts w:ascii="Cambria Math" w:hAnsi="Cambria Math"/>
                            <w:i/>
                          </w:rPr>
                        </w:ins>
                      </m:ctrlPr>
                    </m:sSubPr>
                    <m:e>
                      <m:r>
                        <w:ins w:id="105" w:author="Schäfer, Magnus" w:date="2020-10-15T09:56:00Z">
                          <w:rPr>
                            <w:rFonts w:ascii="Cambria Math" w:hAnsi="Cambria Math"/>
                          </w:rPr>
                          <m:t>s</m:t>
                        </w:ins>
                      </m:r>
                    </m:e>
                    <m:sub>
                      <m:r>
                        <w:ins w:id="106" w:author="Schäfer, Magnus" w:date="2020-10-15T09:56:00Z">
                          <w:rPr>
                            <w:rFonts w:ascii="Cambria Math" w:hAnsi="Cambria Math"/>
                          </w:rPr>
                          <m:t>l</m:t>
                        </w:ins>
                      </m:r>
                    </m:sub>
                  </m:sSub>
                  <m:d>
                    <m:dPr>
                      <m:ctrlPr>
                        <w:ins w:id="107" w:author="Schäfer, Magnus" w:date="2020-10-15T09:56:00Z">
                          <w:rPr>
                            <w:rFonts w:ascii="Cambria Math" w:hAnsi="Cambria Math"/>
                            <w:i/>
                          </w:rPr>
                        </w:ins>
                      </m:ctrlPr>
                    </m:dPr>
                    <m:e>
                      <m:r>
                        <w:ins w:id="108" w:author="Schäfer, Magnus" w:date="2020-10-15T09:56:00Z">
                          <w:rPr>
                            <w:rFonts w:ascii="Cambria Math" w:hAnsi="Cambria Math"/>
                          </w:rPr>
                          <m:t>k</m:t>
                        </w:ins>
                      </m:r>
                    </m:e>
                  </m:d>
                  <m:r>
                    <w:ins w:id="109" w:author="Schäfer, Magnus" w:date="2020-10-15T09:56:00Z">
                      <w:rPr>
                        <w:rFonts w:ascii="Cambria Math" w:hAnsi="Cambria Math"/>
                      </w:rPr>
                      <m:t>⋅</m:t>
                    </w:ins>
                  </m:r>
                  <m:sSub>
                    <m:sSubPr>
                      <m:ctrlPr>
                        <w:ins w:id="110" w:author="Schäfer, Magnus" w:date="2020-10-15T09:56:00Z">
                          <w:rPr>
                            <w:rFonts w:ascii="Cambria Math" w:hAnsi="Cambria Math"/>
                            <w:i/>
                          </w:rPr>
                        </w:ins>
                      </m:ctrlPr>
                    </m:sSubPr>
                    <m:e>
                      <m:r>
                        <w:ins w:id="111" w:author="Schäfer, Magnus" w:date="2020-10-15T09:56:00Z">
                          <w:rPr>
                            <w:rFonts w:ascii="Cambria Math" w:hAnsi="Cambria Math"/>
                          </w:rPr>
                          <m:t>s</m:t>
                        </w:ins>
                      </m:r>
                    </m:e>
                    <m:sub>
                      <m:r>
                        <w:ins w:id="112" w:author="Schäfer, Magnus" w:date="2020-10-15T09:56:00Z">
                          <w:rPr>
                            <w:rFonts w:ascii="Cambria Math" w:hAnsi="Cambria Math"/>
                          </w:rPr>
                          <m:t>r</m:t>
                        </w:ins>
                      </m:r>
                    </m:sub>
                  </m:sSub>
                  <m:r>
                    <w:ins w:id="113" w:author="Schäfer, Magnus" w:date="2020-10-15T09:56:00Z">
                      <w:rPr>
                        <w:rFonts w:ascii="Cambria Math" w:hAnsi="Cambria Math"/>
                      </w:rPr>
                      <m:t>(k+κ)</m:t>
                    </w:ins>
                  </m:r>
                </m:e>
              </m:d>
            </m:e>
          </m:func>
        </m:oMath>
      </m:oMathPara>
    </w:p>
    <w:p w14:paraId="4C9FA336" w14:textId="6B7E5452" w:rsidR="0096604B" w:rsidRDefault="00AE1379" w:rsidP="0096604B">
      <w:pPr>
        <w:pStyle w:val="berschrift4"/>
        <w:rPr>
          <w:ins w:id="114" w:author="Schäfer, Magnus" w:date="2020-10-15T09:56:00Z"/>
        </w:rPr>
      </w:pPr>
      <w:ins w:id="115" w:author="Schäfer, Magnus" w:date="2020-10-19T13:50:00Z">
        <w:r>
          <w:t>5.2.2.</w:t>
        </w:r>
      </w:ins>
      <w:ins w:id="116" w:author="Schäfer, Magnus" w:date="2020-10-15T09:56:00Z">
        <w:r w:rsidR="0096604B">
          <w:t>3</w:t>
        </w:r>
        <w:r w:rsidR="0096604B" w:rsidRPr="00D532AD">
          <w:tab/>
        </w:r>
        <w:r w:rsidR="0096604B">
          <w:t>Test method</w:t>
        </w:r>
      </w:ins>
    </w:p>
    <w:p w14:paraId="23452B9B" w14:textId="6BF9DC1E" w:rsidR="0096604B" w:rsidRDefault="00AE1379" w:rsidP="0096604B">
      <w:pPr>
        <w:pStyle w:val="berschrift5"/>
        <w:rPr>
          <w:ins w:id="117" w:author="Schäfer, Magnus" w:date="2020-10-15T09:56:00Z"/>
        </w:rPr>
      </w:pPr>
      <w:bookmarkStart w:id="118" w:name="_Toc532295022"/>
      <w:ins w:id="119" w:author="Schäfer, Magnus" w:date="2020-10-19T13:50:00Z">
        <w:r>
          <w:t>5.2.2.</w:t>
        </w:r>
      </w:ins>
      <w:ins w:id="120" w:author="Schäfer, Magnus" w:date="2020-10-15T09:56:00Z">
        <w:r w:rsidR="0096604B" w:rsidRPr="00B06A2E">
          <w:t>3.1</w:t>
        </w:r>
        <w:r w:rsidR="0096604B" w:rsidRPr="00B06A2E">
          <w:tab/>
          <w:t>Test Conditions</w:t>
        </w:r>
        <w:bookmarkEnd w:id="118"/>
      </w:ins>
    </w:p>
    <w:p w14:paraId="2FA69CBF" w14:textId="77777777" w:rsidR="0096604B" w:rsidRPr="00266A13" w:rsidRDefault="0096604B" w:rsidP="0096604B">
      <w:pPr>
        <w:rPr>
          <w:ins w:id="121" w:author="Schäfer, Magnus" w:date="2020-10-15T09:56:00Z"/>
        </w:rPr>
      </w:pPr>
      <w:ins w:id="122" w:author="Schäfer, Magnus" w:date="2020-10-15T09:56:00Z">
        <w:r>
          <w:t>[tbd]</w:t>
        </w:r>
      </w:ins>
    </w:p>
    <w:p w14:paraId="25D81126" w14:textId="7AF6DFEF" w:rsidR="0096604B" w:rsidRDefault="00AE1379" w:rsidP="0096604B">
      <w:pPr>
        <w:pStyle w:val="berschrift5"/>
        <w:rPr>
          <w:ins w:id="123" w:author="Schäfer, Magnus" w:date="2020-10-15T09:56:00Z"/>
        </w:rPr>
      </w:pPr>
      <w:ins w:id="124" w:author="Schäfer, Magnus" w:date="2020-10-19T13:50:00Z">
        <w:r>
          <w:t>5.2.2.</w:t>
        </w:r>
      </w:ins>
      <w:ins w:id="125" w:author="Schäfer, Magnus" w:date="2020-10-15T09:56:00Z">
        <w:r w:rsidR="0096604B" w:rsidRPr="00B06A2E">
          <w:t>3.</w:t>
        </w:r>
        <w:r w:rsidR="0096604B">
          <w:t>2</w:t>
        </w:r>
        <w:r w:rsidR="0096604B" w:rsidRPr="00B06A2E">
          <w:tab/>
        </w:r>
        <w:r w:rsidR="0096604B">
          <w:t>Measurement</w:t>
        </w:r>
      </w:ins>
    </w:p>
    <w:p w14:paraId="6D169666" w14:textId="77777777" w:rsidR="0096604B" w:rsidRPr="00266A13" w:rsidRDefault="0096604B" w:rsidP="0096604B">
      <w:pPr>
        <w:rPr>
          <w:ins w:id="126" w:author="Schäfer, Magnus" w:date="2020-10-15T09:56:00Z"/>
        </w:rPr>
      </w:pPr>
      <w:ins w:id="127" w:author="Schäfer, Magnus" w:date="2020-10-15T09:56:00Z">
        <w:r>
          <w:t>[tbd]</w:t>
        </w:r>
      </w:ins>
    </w:p>
    <w:p w14:paraId="1694BEB8" w14:textId="17C1A580" w:rsidR="0096604B" w:rsidRPr="00B06A2E" w:rsidRDefault="00AE1379" w:rsidP="0096604B">
      <w:pPr>
        <w:pStyle w:val="berschrift3"/>
        <w:rPr>
          <w:ins w:id="128" w:author="Schäfer, Magnus" w:date="2020-10-15T09:56:00Z"/>
        </w:rPr>
      </w:pPr>
      <w:ins w:id="129" w:author="Schäfer, Magnus" w:date="2020-10-15T09:56:00Z">
        <w:r>
          <w:t>5.2.3</w:t>
        </w:r>
        <w:r w:rsidR="0096604B" w:rsidRPr="00B06A2E">
          <w:tab/>
        </w:r>
        <w:r w:rsidR="0096604B">
          <w:t>Binaural frequency responses</w:t>
        </w:r>
      </w:ins>
    </w:p>
    <w:p w14:paraId="63654F77" w14:textId="1FB25709" w:rsidR="0096604B" w:rsidRDefault="00AE1379" w:rsidP="0096604B">
      <w:pPr>
        <w:pStyle w:val="berschrift4"/>
        <w:rPr>
          <w:ins w:id="130" w:author="Schäfer, Magnus" w:date="2020-10-15T09:56:00Z"/>
        </w:rPr>
      </w:pPr>
      <w:ins w:id="131" w:author="Schäfer, Magnus" w:date="2020-10-19T13:51:00Z">
        <w:r>
          <w:t>5.2.3</w:t>
        </w:r>
      </w:ins>
      <w:ins w:id="132" w:author="Schäfer, Magnus" w:date="2020-10-15T09:56:00Z">
        <w:r w:rsidR="0096604B" w:rsidRPr="00D532AD">
          <w:t>.1</w:t>
        </w:r>
        <w:r w:rsidR="0096604B" w:rsidRPr="00D532AD">
          <w:tab/>
          <w:t>Introduction</w:t>
        </w:r>
      </w:ins>
    </w:p>
    <w:p w14:paraId="40A67208" w14:textId="77777777" w:rsidR="0096604B" w:rsidRDefault="0096604B" w:rsidP="0096604B">
      <w:pPr>
        <w:rPr>
          <w:ins w:id="133" w:author="Schäfer, Magnus" w:date="2020-10-15T09:56:00Z"/>
        </w:rPr>
      </w:pPr>
      <w:ins w:id="134" w:author="Schäfer, Magnus" w:date="2020-10-15T09:56:00Z">
        <w:r>
          <w:t>[tbd]</w:t>
        </w:r>
      </w:ins>
    </w:p>
    <w:p w14:paraId="4C7162AA" w14:textId="147676A5" w:rsidR="0096604B" w:rsidRDefault="00AE1379" w:rsidP="0096604B">
      <w:pPr>
        <w:pStyle w:val="berschrift4"/>
        <w:rPr>
          <w:ins w:id="135" w:author="Schäfer, Magnus" w:date="2020-10-15T09:56:00Z"/>
        </w:rPr>
      </w:pPr>
      <w:ins w:id="136" w:author="Schäfer, Magnus" w:date="2020-10-19T13:51:00Z">
        <w:r>
          <w:t>5.2.3</w:t>
        </w:r>
      </w:ins>
      <w:ins w:id="137" w:author="Schäfer, Magnus" w:date="2020-10-15T09:56:00Z">
        <w:r w:rsidR="0096604B" w:rsidRPr="00D532AD">
          <w:t>.</w:t>
        </w:r>
        <w:r w:rsidR="0096604B">
          <w:t>2</w:t>
        </w:r>
        <w:r w:rsidR="0096604B" w:rsidRPr="00D532AD">
          <w:tab/>
        </w:r>
        <w:r w:rsidR="0096604B">
          <w:t>Definition</w:t>
        </w:r>
      </w:ins>
    </w:p>
    <w:p w14:paraId="34E2F1B8" w14:textId="77777777" w:rsidR="0096604B" w:rsidRPr="00266A13" w:rsidRDefault="0096604B" w:rsidP="0096604B">
      <w:pPr>
        <w:rPr>
          <w:ins w:id="138" w:author="Schäfer, Magnus" w:date="2020-10-15T09:56:00Z"/>
        </w:rPr>
      </w:pPr>
      <w:ins w:id="139" w:author="Schäfer, Magnus" w:date="2020-10-15T09:56:00Z">
        <w:r>
          <w:t>[tbd]</w:t>
        </w:r>
      </w:ins>
    </w:p>
    <w:p w14:paraId="015FF125" w14:textId="0033E591" w:rsidR="0096604B" w:rsidRDefault="00AE1379" w:rsidP="0096604B">
      <w:pPr>
        <w:pStyle w:val="berschrift4"/>
        <w:rPr>
          <w:ins w:id="140" w:author="Schäfer, Magnus" w:date="2020-10-15T09:56:00Z"/>
        </w:rPr>
      </w:pPr>
      <w:ins w:id="141" w:author="Schäfer, Magnus" w:date="2020-10-19T13:51:00Z">
        <w:r>
          <w:t>5.2.3</w:t>
        </w:r>
      </w:ins>
      <w:ins w:id="142" w:author="Schäfer, Magnus" w:date="2020-10-15T09:56:00Z">
        <w:r w:rsidR="0096604B" w:rsidRPr="00D532AD">
          <w:t>.</w:t>
        </w:r>
        <w:r w:rsidR="0096604B">
          <w:t>3</w:t>
        </w:r>
        <w:r w:rsidR="0096604B" w:rsidRPr="00D532AD">
          <w:tab/>
        </w:r>
        <w:r w:rsidR="0096604B">
          <w:t>Test method</w:t>
        </w:r>
      </w:ins>
    </w:p>
    <w:p w14:paraId="58B2CEFD" w14:textId="61FAAD76" w:rsidR="0096604B" w:rsidRDefault="00AE1379" w:rsidP="0096604B">
      <w:pPr>
        <w:pStyle w:val="berschrift5"/>
        <w:rPr>
          <w:ins w:id="143" w:author="Schäfer, Magnus" w:date="2020-10-15T09:56:00Z"/>
        </w:rPr>
      </w:pPr>
      <w:ins w:id="144" w:author="Schäfer, Magnus" w:date="2020-10-19T13:51:00Z">
        <w:r>
          <w:t>5.2.3.</w:t>
        </w:r>
      </w:ins>
      <w:ins w:id="145" w:author="Schäfer, Magnus" w:date="2020-10-15T09:56:00Z">
        <w:r w:rsidR="0096604B" w:rsidRPr="00B06A2E">
          <w:t>3.1</w:t>
        </w:r>
        <w:r w:rsidR="0096604B" w:rsidRPr="00B06A2E">
          <w:tab/>
          <w:t>Test Conditions</w:t>
        </w:r>
      </w:ins>
    </w:p>
    <w:p w14:paraId="5EBBA2BD" w14:textId="77777777" w:rsidR="0096604B" w:rsidRPr="00266A13" w:rsidRDefault="0096604B" w:rsidP="0096604B">
      <w:pPr>
        <w:rPr>
          <w:ins w:id="146" w:author="Schäfer, Magnus" w:date="2020-10-15T09:56:00Z"/>
        </w:rPr>
      </w:pPr>
      <w:ins w:id="147" w:author="Schäfer, Magnus" w:date="2020-10-15T09:56:00Z">
        <w:r>
          <w:t>[tbd]</w:t>
        </w:r>
      </w:ins>
    </w:p>
    <w:p w14:paraId="5F5F285D" w14:textId="68DD7FA3" w:rsidR="0096604B" w:rsidRDefault="00AE1379" w:rsidP="0096604B">
      <w:pPr>
        <w:pStyle w:val="berschrift5"/>
        <w:rPr>
          <w:ins w:id="148" w:author="Schäfer, Magnus" w:date="2020-10-15T09:56:00Z"/>
        </w:rPr>
      </w:pPr>
      <w:ins w:id="149" w:author="Schäfer, Magnus" w:date="2020-10-19T13:51:00Z">
        <w:r>
          <w:t>5.2.3</w:t>
        </w:r>
      </w:ins>
      <w:ins w:id="150" w:author="Schäfer, Magnus" w:date="2020-10-15T09:56:00Z">
        <w:r w:rsidR="0096604B" w:rsidRPr="00B06A2E">
          <w:t>.3.</w:t>
        </w:r>
        <w:r w:rsidR="0096604B">
          <w:t>2</w:t>
        </w:r>
        <w:r w:rsidR="0096604B" w:rsidRPr="00B06A2E">
          <w:tab/>
        </w:r>
        <w:r w:rsidR="0096604B">
          <w:t>Measurement</w:t>
        </w:r>
      </w:ins>
    </w:p>
    <w:p w14:paraId="609C73B7" w14:textId="77777777" w:rsidR="0096604B" w:rsidRPr="00266A13" w:rsidRDefault="0096604B" w:rsidP="0096604B">
      <w:pPr>
        <w:rPr>
          <w:ins w:id="151" w:author="Schäfer, Magnus" w:date="2020-10-15T09:56:00Z"/>
        </w:rPr>
      </w:pPr>
      <w:ins w:id="152" w:author="Schäfer, Magnus" w:date="2020-10-15T09:56:00Z">
        <w:r>
          <w:t>[tbd]</w:t>
        </w:r>
      </w:ins>
    </w:p>
    <w:p w14:paraId="477046E4" w14:textId="6C83B559" w:rsidR="0096604B" w:rsidRPr="00B06A2E" w:rsidRDefault="00AE1379" w:rsidP="0096604B">
      <w:pPr>
        <w:pStyle w:val="berschrift2"/>
        <w:rPr>
          <w:ins w:id="153" w:author="Schäfer, Magnus" w:date="2020-10-15T09:56:00Z"/>
        </w:rPr>
      </w:pPr>
      <w:ins w:id="154" w:author="Schäfer, Magnus" w:date="2020-10-19T13:51:00Z">
        <w:r>
          <w:t>5.3</w:t>
        </w:r>
      </w:ins>
      <w:ins w:id="155" w:author="Schäfer, Magnus" w:date="2020-10-15T09:56:00Z">
        <w:r w:rsidR="0096604B" w:rsidRPr="00B06A2E">
          <w:tab/>
          <w:t xml:space="preserve">Objective Test Methodologies for Assessment of Immersive </w:t>
        </w:r>
        <w:r w:rsidR="0096604B">
          <w:t>Conversational</w:t>
        </w:r>
        <w:r w:rsidR="0096604B" w:rsidRPr="00B06A2E">
          <w:t xml:space="preserve"> Systems in the </w:t>
        </w:r>
      </w:ins>
      <w:ins w:id="156" w:author="Schäfer, Magnus" w:date="2020-10-15T09:57:00Z">
        <w:r w:rsidR="0096604B">
          <w:t>Receiving</w:t>
        </w:r>
      </w:ins>
      <w:ins w:id="157" w:author="Schäfer, Magnus" w:date="2020-10-15T09:56:00Z">
        <w:r w:rsidR="0096604B" w:rsidRPr="00B06A2E">
          <w:t xml:space="preserve"> Direction</w:t>
        </w:r>
      </w:ins>
    </w:p>
    <w:p w14:paraId="395C6B53" w14:textId="589722CF" w:rsidR="0096604B" w:rsidRDefault="00AE1379" w:rsidP="0096604B">
      <w:pPr>
        <w:pStyle w:val="berschrift3"/>
        <w:rPr>
          <w:ins w:id="158" w:author="Schäfer, Magnus" w:date="2020-10-19T13:52:00Z"/>
        </w:rPr>
      </w:pPr>
      <w:ins w:id="159" w:author="Schäfer, Magnus" w:date="2020-10-19T13:51:00Z">
        <w:r>
          <w:t>5.3.1</w:t>
        </w:r>
      </w:ins>
      <w:ins w:id="160" w:author="Schäfer, Magnus" w:date="2020-10-15T09:56:00Z">
        <w:r w:rsidR="0096604B" w:rsidRPr="00B06A2E">
          <w:tab/>
        </w:r>
      </w:ins>
      <w:ins w:id="161" w:author="Schäfer, Magnus" w:date="2020-10-19T13:52:00Z">
        <w:r>
          <w:t>Introduction</w:t>
        </w:r>
      </w:ins>
    </w:p>
    <w:p w14:paraId="391F3C43" w14:textId="25206F3F" w:rsidR="00AE1379" w:rsidRPr="00AE1379" w:rsidRDefault="00AE1379" w:rsidP="004C0AAE">
      <w:pPr>
        <w:rPr>
          <w:ins w:id="162" w:author="Schäfer, Magnus" w:date="2020-10-15T09:56:00Z"/>
        </w:rPr>
      </w:pPr>
      <w:ins w:id="163" w:author="Schäfer, Magnus" w:date="2020-10-19T13:52:00Z">
        <w:r>
          <w:t>[tbd]</w:t>
        </w:r>
      </w:ins>
    </w:p>
    <w:p w14:paraId="441E905E" w14:textId="6EEC7B1F" w:rsidR="0096604B" w:rsidRPr="00B06A2E" w:rsidRDefault="00AE1379" w:rsidP="0096604B">
      <w:pPr>
        <w:pStyle w:val="berschrift3"/>
        <w:rPr>
          <w:ins w:id="164" w:author="Schäfer, Magnus" w:date="2020-10-15T09:56:00Z"/>
        </w:rPr>
      </w:pPr>
      <w:ins w:id="165" w:author="Schäfer, Magnus" w:date="2020-10-19T13:52:00Z">
        <w:r>
          <w:t>5.3.2</w:t>
        </w:r>
      </w:ins>
      <w:ins w:id="166" w:author="Schäfer, Magnus" w:date="2020-10-15T09:56:00Z">
        <w:r w:rsidR="0096604B" w:rsidRPr="00B06A2E">
          <w:tab/>
        </w:r>
        <w:r w:rsidR="0096604B">
          <w:t>Interaural differences</w:t>
        </w:r>
      </w:ins>
    </w:p>
    <w:p w14:paraId="6395521F" w14:textId="013C451C" w:rsidR="0096604B" w:rsidRDefault="00AE1379" w:rsidP="0096604B">
      <w:pPr>
        <w:pStyle w:val="berschrift4"/>
        <w:rPr>
          <w:ins w:id="167" w:author="Schäfer, Magnus" w:date="2020-10-15T09:56:00Z"/>
        </w:rPr>
      </w:pPr>
      <w:ins w:id="168" w:author="Schäfer, Magnus" w:date="2020-10-19T13:52:00Z">
        <w:r>
          <w:t>5.3.2</w:t>
        </w:r>
      </w:ins>
      <w:ins w:id="169" w:author="Schäfer, Magnus" w:date="2020-10-15T09:56:00Z">
        <w:r w:rsidR="0096604B" w:rsidRPr="00D532AD">
          <w:t>.1</w:t>
        </w:r>
        <w:r w:rsidR="0096604B" w:rsidRPr="00D532AD">
          <w:tab/>
          <w:t>Introduction</w:t>
        </w:r>
      </w:ins>
    </w:p>
    <w:p w14:paraId="727C4ABF" w14:textId="77777777" w:rsidR="0096604B" w:rsidRDefault="0096604B" w:rsidP="0096604B">
      <w:pPr>
        <w:rPr>
          <w:ins w:id="170" w:author="Schäfer, Magnus" w:date="2020-10-15T09:56:00Z"/>
        </w:rPr>
      </w:pPr>
      <w:ins w:id="171" w:author="Schäfer, Magnus" w:date="2020-10-15T09:56:00Z">
        <w:r>
          <w:t>It is known from studies on human perception that interaural differences in level or time are among the strongest features that are used to localize sound sources. The interaural time difference can be determined robustly, e.g., from the lag of the maximum of the cross correlation between the left and right channel.</w:t>
        </w:r>
      </w:ins>
    </w:p>
    <w:p w14:paraId="254C7946" w14:textId="77777777" w:rsidR="0096604B" w:rsidRDefault="0096604B" w:rsidP="0096604B">
      <w:pPr>
        <w:rPr>
          <w:ins w:id="172" w:author="Schäfer, Magnus" w:date="2020-10-15T09:56:00Z"/>
        </w:rPr>
      </w:pPr>
      <w:ins w:id="173" w:author="Schäfer, Magnus" w:date="2020-10-15T09:56:00Z">
        <w:r>
          <w:t>The interaural level difference can be seen, e.g., in the frequency responses for the transmission paths. Due to the frequency dependent impact of head shadowing, larger differences can be observed for higher frequencies.</w:t>
        </w:r>
      </w:ins>
    </w:p>
    <w:p w14:paraId="01D53DE3" w14:textId="5ED6C299" w:rsidR="0096604B" w:rsidRDefault="00AE1379" w:rsidP="0096604B">
      <w:pPr>
        <w:pStyle w:val="berschrift4"/>
        <w:rPr>
          <w:ins w:id="174" w:author="Schäfer, Magnus" w:date="2020-10-15T09:56:00Z"/>
        </w:rPr>
      </w:pPr>
      <w:ins w:id="175" w:author="Schäfer, Magnus" w:date="2020-10-19T13:52:00Z">
        <w:r>
          <w:t>5.3.2</w:t>
        </w:r>
      </w:ins>
      <w:ins w:id="176" w:author="Schäfer, Magnus" w:date="2020-10-15T09:56:00Z">
        <w:r w:rsidR="0096604B" w:rsidRPr="00D532AD">
          <w:t>.</w:t>
        </w:r>
        <w:r w:rsidR="0096604B">
          <w:t>2</w:t>
        </w:r>
        <w:r w:rsidR="0096604B" w:rsidRPr="00D532AD">
          <w:tab/>
        </w:r>
        <w:r w:rsidR="0096604B">
          <w:t>Definition</w:t>
        </w:r>
      </w:ins>
    </w:p>
    <w:p w14:paraId="6CB3DD91" w14:textId="77777777" w:rsidR="0096604B" w:rsidRDefault="0096604B" w:rsidP="0096604B">
      <w:pPr>
        <w:rPr>
          <w:ins w:id="177" w:author="Schäfer, Magnus" w:date="2020-10-15T09:56:00Z"/>
        </w:rPr>
      </w:pPr>
      <w:ins w:id="178" w:author="Schäfer, Magnus" w:date="2020-10-15T09:56:00Z">
        <w:r>
          <w:t xml:space="preserve">The interaural time difference can be calculated by locating the maximum in the cross correlation between the recordings </w:t>
        </w:r>
        <m:oMath>
          <m:sSub>
            <m:sSubPr>
              <m:ctrlPr>
                <w:rPr>
                  <w:rFonts w:ascii="Cambria Math" w:hAnsi="Cambria Math"/>
                  <w:i/>
                </w:rPr>
              </m:ctrlPr>
            </m:sSubPr>
            <m:e>
              <m:r>
                <w:rPr>
                  <w:rFonts w:ascii="Cambria Math" w:hAnsi="Cambria Math"/>
                </w:rPr>
                <m:t>s</m:t>
              </m:r>
            </m:e>
            <m:sub>
              <m:r>
                <w:rPr>
                  <w:rFonts w:ascii="Cambria Math" w:hAnsi="Cambria Math"/>
                </w:rPr>
                <m:t>l|r</m:t>
              </m:r>
            </m:sub>
          </m:sSub>
          <m:r>
            <w:rPr>
              <w:rFonts w:ascii="Cambria Math" w:hAnsi="Cambria Math"/>
            </w:rPr>
            <m:t>(k)</m:t>
          </m:r>
        </m:oMath>
        <w:r>
          <w:t xml:space="preserve"> and multiplying the resulting lag with the sampling frequency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t>:</w:t>
        </w:r>
      </w:ins>
    </w:p>
    <w:p w14:paraId="4B47F50B" w14:textId="77777777" w:rsidR="0096604B" w:rsidRPr="00266A13" w:rsidRDefault="0096604B" w:rsidP="0096604B">
      <w:pPr>
        <w:rPr>
          <w:ins w:id="179" w:author="Schäfer, Magnus" w:date="2020-10-15T09:56:00Z"/>
        </w:rPr>
      </w:pPr>
      <m:oMathPara>
        <m:oMath>
          <m:r>
            <w:ins w:id="180" w:author="Schäfer, Magnus" w:date="2020-10-15T09:56:00Z">
              <w:rPr>
                <w:rFonts w:ascii="Cambria Math" w:hAnsi="Cambria Math"/>
              </w:rPr>
              <m:t xml:space="preserve">ITD= </m:t>
            </w:ins>
          </m:r>
          <m:sSub>
            <m:sSubPr>
              <m:ctrlPr>
                <w:ins w:id="181" w:author="Schäfer, Magnus" w:date="2020-10-15T09:56:00Z">
                  <w:rPr>
                    <w:rFonts w:ascii="Cambria Math" w:hAnsi="Cambria Math"/>
                    <w:i/>
                  </w:rPr>
                </w:ins>
              </m:ctrlPr>
            </m:sSubPr>
            <m:e>
              <m:r>
                <w:ins w:id="182" w:author="Schäfer, Magnus" w:date="2020-10-15T09:56:00Z">
                  <w:rPr>
                    <w:rFonts w:ascii="Cambria Math" w:hAnsi="Cambria Math"/>
                  </w:rPr>
                  <m:t>f</m:t>
                </w:ins>
              </m:r>
            </m:e>
            <m:sub>
              <m:r>
                <w:ins w:id="183" w:author="Schäfer, Magnus" w:date="2020-10-15T09:56:00Z">
                  <w:rPr>
                    <w:rFonts w:ascii="Cambria Math" w:hAnsi="Cambria Math"/>
                  </w:rPr>
                  <m:t>s</m:t>
                </w:ins>
              </m:r>
            </m:sub>
          </m:sSub>
          <m:r>
            <w:ins w:id="184" w:author="Schäfer, Magnus" w:date="2020-10-15T09:56:00Z">
              <w:rPr>
                <w:rFonts w:ascii="Cambria Math" w:hAnsi="Cambria Math"/>
              </w:rPr>
              <m:t>⋅</m:t>
            </w:ins>
          </m:r>
          <m:func>
            <m:funcPr>
              <m:ctrlPr>
                <w:ins w:id="185" w:author="Schäfer, Magnus" w:date="2020-10-15T09:56:00Z">
                  <w:rPr>
                    <w:rFonts w:ascii="Cambria Math" w:hAnsi="Cambria Math"/>
                    <w:i/>
                  </w:rPr>
                </w:ins>
              </m:ctrlPr>
            </m:funcPr>
            <m:fName>
              <m:limLow>
                <m:limLowPr>
                  <m:ctrlPr>
                    <w:ins w:id="186" w:author="Schäfer, Magnus" w:date="2020-10-15T09:56:00Z">
                      <w:rPr>
                        <w:rFonts w:ascii="Cambria Math" w:hAnsi="Cambria Math"/>
                        <w:i/>
                      </w:rPr>
                    </w:ins>
                  </m:ctrlPr>
                </m:limLowPr>
                <m:e>
                  <m:r>
                    <w:ins w:id="187" w:author="Schäfer, Magnus" w:date="2020-10-15T09:56:00Z">
                      <m:rPr>
                        <m:sty m:val="p"/>
                      </m:rPr>
                      <w:rPr>
                        <w:rFonts w:ascii="Cambria Math" w:hAnsi="Cambria Math"/>
                      </w:rPr>
                      <m:t>argmin</m:t>
                    </w:ins>
                  </m:r>
                </m:e>
                <m:lim>
                  <m:r>
                    <w:ins w:id="188" w:author="Schäfer, Magnus" w:date="2020-10-15T09:56:00Z">
                      <w:rPr>
                        <w:rFonts w:ascii="Cambria Math" w:hAnsi="Cambria Math"/>
                      </w:rPr>
                      <m:t>κ</m:t>
                    </w:ins>
                  </m:r>
                </m:lim>
              </m:limLow>
            </m:fName>
            <m:e>
              <m:d>
                <m:dPr>
                  <m:ctrlPr>
                    <w:ins w:id="189" w:author="Schäfer, Magnus" w:date="2020-10-15T09:56:00Z">
                      <w:rPr>
                        <w:rFonts w:ascii="Cambria Math" w:hAnsi="Cambria Math"/>
                        <w:i/>
                      </w:rPr>
                    </w:ins>
                  </m:ctrlPr>
                </m:dPr>
                <m:e>
                  <m:sSub>
                    <m:sSubPr>
                      <m:ctrlPr>
                        <w:ins w:id="190" w:author="Schäfer, Magnus" w:date="2020-10-15T09:56:00Z">
                          <w:rPr>
                            <w:rFonts w:ascii="Cambria Math" w:hAnsi="Cambria Math"/>
                            <w:i/>
                          </w:rPr>
                        </w:ins>
                      </m:ctrlPr>
                    </m:sSubPr>
                    <m:e>
                      <m:r>
                        <w:ins w:id="191" w:author="Schäfer, Magnus" w:date="2020-10-15T09:56:00Z">
                          <w:rPr>
                            <w:rFonts w:ascii="Cambria Math" w:hAnsi="Cambria Math"/>
                          </w:rPr>
                          <m:t>s</m:t>
                        </w:ins>
                      </m:r>
                    </m:e>
                    <m:sub>
                      <m:r>
                        <w:ins w:id="192" w:author="Schäfer, Magnus" w:date="2020-10-15T09:56:00Z">
                          <w:rPr>
                            <w:rFonts w:ascii="Cambria Math" w:hAnsi="Cambria Math"/>
                          </w:rPr>
                          <m:t>l</m:t>
                        </w:ins>
                      </m:r>
                    </m:sub>
                  </m:sSub>
                  <m:d>
                    <m:dPr>
                      <m:ctrlPr>
                        <w:ins w:id="193" w:author="Schäfer, Magnus" w:date="2020-10-15T09:56:00Z">
                          <w:rPr>
                            <w:rFonts w:ascii="Cambria Math" w:hAnsi="Cambria Math"/>
                            <w:i/>
                          </w:rPr>
                        </w:ins>
                      </m:ctrlPr>
                    </m:dPr>
                    <m:e>
                      <m:r>
                        <w:ins w:id="194" w:author="Schäfer, Magnus" w:date="2020-10-15T09:56:00Z">
                          <w:rPr>
                            <w:rFonts w:ascii="Cambria Math" w:hAnsi="Cambria Math"/>
                          </w:rPr>
                          <m:t>k</m:t>
                        </w:ins>
                      </m:r>
                    </m:e>
                  </m:d>
                  <m:r>
                    <w:ins w:id="195" w:author="Schäfer, Magnus" w:date="2020-10-15T09:56:00Z">
                      <w:rPr>
                        <w:rFonts w:ascii="Cambria Math" w:hAnsi="Cambria Math"/>
                      </w:rPr>
                      <m:t>⋅</m:t>
                    </w:ins>
                  </m:r>
                  <m:sSub>
                    <m:sSubPr>
                      <m:ctrlPr>
                        <w:ins w:id="196" w:author="Schäfer, Magnus" w:date="2020-10-15T09:56:00Z">
                          <w:rPr>
                            <w:rFonts w:ascii="Cambria Math" w:hAnsi="Cambria Math"/>
                            <w:i/>
                          </w:rPr>
                        </w:ins>
                      </m:ctrlPr>
                    </m:sSubPr>
                    <m:e>
                      <m:r>
                        <w:ins w:id="197" w:author="Schäfer, Magnus" w:date="2020-10-15T09:56:00Z">
                          <w:rPr>
                            <w:rFonts w:ascii="Cambria Math" w:hAnsi="Cambria Math"/>
                          </w:rPr>
                          <m:t>s</m:t>
                        </w:ins>
                      </m:r>
                    </m:e>
                    <m:sub>
                      <m:r>
                        <w:ins w:id="198" w:author="Schäfer, Magnus" w:date="2020-10-15T09:56:00Z">
                          <w:rPr>
                            <w:rFonts w:ascii="Cambria Math" w:hAnsi="Cambria Math"/>
                          </w:rPr>
                          <m:t>r</m:t>
                        </w:ins>
                      </m:r>
                    </m:sub>
                  </m:sSub>
                  <m:r>
                    <w:ins w:id="199" w:author="Schäfer, Magnus" w:date="2020-10-15T09:56:00Z">
                      <w:rPr>
                        <w:rFonts w:ascii="Cambria Math" w:hAnsi="Cambria Math"/>
                      </w:rPr>
                      <m:t>(k+κ)</m:t>
                    </w:ins>
                  </m:r>
                </m:e>
              </m:d>
            </m:e>
          </m:func>
        </m:oMath>
      </m:oMathPara>
    </w:p>
    <w:p w14:paraId="22909106" w14:textId="46AC6620" w:rsidR="0096604B" w:rsidRDefault="00AE1379" w:rsidP="0096604B">
      <w:pPr>
        <w:pStyle w:val="berschrift4"/>
        <w:rPr>
          <w:ins w:id="200" w:author="Schäfer, Magnus" w:date="2020-10-15T09:56:00Z"/>
        </w:rPr>
      </w:pPr>
      <w:ins w:id="201" w:author="Schäfer, Magnus" w:date="2020-10-15T09:56:00Z">
        <w:r>
          <w:lastRenderedPageBreak/>
          <w:t>5.3.2</w:t>
        </w:r>
        <w:r w:rsidR="0096604B" w:rsidRPr="00D532AD">
          <w:t>.</w:t>
        </w:r>
        <w:r w:rsidR="0096604B">
          <w:t>3</w:t>
        </w:r>
        <w:r w:rsidR="0096604B" w:rsidRPr="00D532AD">
          <w:tab/>
        </w:r>
        <w:r w:rsidR="0096604B">
          <w:t>Test method</w:t>
        </w:r>
      </w:ins>
    </w:p>
    <w:p w14:paraId="1F18477B" w14:textId="2AE8F930" w:rsidR="0096604B" w:rsidRDefault="00AE1379" w:rsidP="0096604B">
      <w:pPr>
        <w:pStyle w:val="berschrift5"/>
        <w:rPr>
          <w:ins w:id="202" w:author="Schäfer, Magnus" w:date="2020-10-15T09:56:00Z"/>
        </w:rPr>
      </w:pPr>
      <w:ins w:id="203" w:author="Schäfer, Magnus" w:date="2020-10-19T13:52:00Z">
        <w:r>
          <w:t>5.3.2</w:t>
        </w:r>
      </w:ins>
      <w:ins w:id="204" w:author="Schäfer, Magnus" w:date="2020-10-15T09:56:00Z">
        <w:r w:rsidR="0096604B" w:rsidRPr="00B06A2E">
          <w:t>.3.1</w:t>
        </w:r>
        <w:r w:rsidR="0096604B" w:rsidRPr="00B06A2E">
          <w:tab/>
          <w:t>Test Conditions</w:t>
        </w:r>
      </w:ins>
    </w:p>
    <w:p w14:paraId="017B0B49" w14:textId="77777777" w:rsidR="0096604B" w:rsidRPr="00266A13" w:rsidRDefault="0096604B" w:rsidP="0096604B">
      <w:pPr>
        <w:rPr>
          <w:ins w:id="205" w:author="Schäfer, Magnus" w:date="2020-10-15T09:56:00Z"/>
        </w:rPr>
      </w:pPr>
      <w:ins w:id="206" w:author="Schäfer, Magnus" w:date="2020-10-15T09:56:00Z">
        <w:r>
          <w:t>[tbd]</w:t>
        </w:r>
      </w:ins>
    </w:p>
    <w:p w14:paraId="686C9B93" w14:textId="25A0F523" w:rsidR="0096604B" w:rsidRDefault="00AE1379" w:rsidP="0096604B">
      <w:pPr>
        <w:pStyle w:val="berschrift5"/>
        <w:rPr>
          <w:ins w:id="207" w:author="Schäfer, Magnus" w:date="2020-10-15T09:56:00Z"/>
        </w:rPr>
      </w:pPr>
      <w:ins w:id="208" w:author="Schäfer, Magnus" w:date="2020-10-19T13:52:00Z">
        <w:r>
          <w:t>5.3.2</w:t>
        </w:r>
      </w:ins>
      <w:ins w:id="209" w:author="Schäfer, Magnus" w:date="2020-10-15T09:56:00Z">
        <w:r w:rsidR="0096604B" w:rsidRPr="00B06A2E">
          <w:t>.3.</w:t>
        </w:r>
        <w:r w:rsidR="0096604B">
          <w:t>2</w:t>
        </w:r>
        <w:r w:rsidR="0096604B" w:rsidRPr="00B06A2E">
          <w:tab/>
        </w:r>
        <w:r w:rsidR="0096604B">
          <w:t>Measurement</w:t>
        </w:r>
      </w:ins>
    </w:p>
    <w:p w14:paraId="29994F1D" w14:textId="77777777" w:rsidR="0096604B" w:rsidRPr="00266A13" w:rsidRDefault="0096604B" w:rsidP="0096604B">
      <w:pPr>
        <w:rPr>
          <w:ins w:id="210" w:author="Schäfer, Magnus" w:date="2020-10-15T09:56:00Z"/>
        </w:rPr>
      </w:pPr>
      <w:ins w:id="211" w:author="Schäfer, Magnus" w:date="2020-10-15T09:56:00Z">
        <w:r>
          <w:t>[tbd]</w:t>
        </w:r>
      </w:ins>
    </w:p>
    <w:p w14:paraId="797CE260" w14:textId="78DBDC57" w:rsidR="0096604B" w:rsidRPr="00B06A2E" w:rsidRDefault="00AE1379" w:rsidP="0096604B">
      <w:pPr>
        <w:pStyle w:val="berschrift3"/>
        <w:rPr>
          <w:ins w:id="212" w:author="Schäfer, Magnus" w:date="2020-10-15T09:56:00Z"/>
        </w:rPr>
      </w:pPr>
      <w:ins w:id="213" w:author="Schäfer, Magnus" w:date="2020-10-19T13:53:00Z">
        <w:r>
          <w:t>5.3.3</w:t>
        </w:r>
      </w:ins>
      <w:ins w:id="214" w:author="Schäfer, Magnus" w:date="2020-10-15T09:56:00Z">
        <w:r w:rsidR="0096604B" w:rsidRPr="00B06A2E">
          <w:tab/>
        </w:r>
        <w:r w:rsidR="0096604B">
          <w:t>Binaural frequency responses</w:t>
        </w:r>
      </w:ins>
    </w:p>
    <w:p w14:paraId="47056AB8" w14:textId="3F09DFCF" w:rsidR="0096604B" w:rsidRDefault="00AE1379" w:rsidP="0096604B">
      <w:pPr>
        <w:pStyle w:val="berschrift4"/>
        <w:rPr>
          <w:ins w:id="215" w:author="Schäfer, Magnus" w:date="2020-10-15T09:56:00Z"/>
        </w:rPr>
      </w:pPr>
      <w:ins w:id="216" w:author="Schäfer, Magnus" w:date="2020-10-19T13:53:00Z">
        <w:r>
          <w:t>5.3.3</w:t>
        </w:r>
      </w:ins>
      <w:ins w:id="217" w:author="Schäfer, Magnus" w:date="2020-10-15T09:56:00Z">
        <w:r w:rsidR="0096604B" w:rsidRPr="00D532AD">
          <w:t>.1</w:t>
        </w:r>
        <w:r w:rsidR="0096604B" w:rsidRPr="00D532AD">
          <w:tab/>
          <w:t>Introduction</w:t>
        </w:r>
      </w:ins>
    </w:p>
    <w:p w14:paraId="35DBF9C6" w14:textId="77777777" w:rsidR="0096604B" w:rsidRDefault="0096604B" w:rsidP="0096604B">
      <w:pPr>
        <w:rPr>
          <w:ins w:id="218" w:author="Schäfer, Magnus" w:date="2020-10-15T09:56:00Z"/>
        </w:rPr>
      </w:pPr>
      <w:ins w:id="219" w:author="Schäfer, Magnus" w:date="2020-10-15T09:56:00Z">
        <w:r>
          <w:t>[tbd]</w:t>
        </w:r>
      </w:ins>
    </w:p>
    <w:p w14:paraId="5309EE1B" w14:textId="0643A0FE" w:rsidR="0096604B" w:rsidRDefault="00AE1379" w:rsidP="0096604B">
      <w:pPr>
        <w:pStyle w:val="berschrift4"/>
        <w:rPr>
          <w:ins w:id="220" w:author="Schäfer, Magnus" w:date="2020-10-15T09:56:00Z"/>
        </w:rPr>
      </w:pPr>
      <w:ins w:id="221" w:author="Schäfer, Magnus" w:date="2020-10-19T13:53:00Z">
        <w:r>
          <w:t>5.3.3</w:t>
        </w:r>
      </w:ins>
      <w:ins w:id="222" w:author="Schäfer, Magnus" w:date="2020-10-15T09:56:00Z">
        <w:r w:rsidR="0096604B" w:rsidRPr="00D532AD">
          <w:t>.</w:t>
        </w:r>
        <w:r w:rsidR="0096604B">
          <w:t>2</w:t>
        </w:r>
        <w:r w:rsidR="0096604B" w:rsidRPr="00D532AD">
          <w:tab/>
        </w:r>
        <w:r w:rsidR="0096604B">
          <w:t>Definition</w:t>
        </w:r>
      </w:ins>
    </w:p>
    <w:p w14:paraId="3F005F18" w14:textId="77777777" w:rsidR="0096604B" w:rsidRPr="00266A13" w:rsidRDefault="0096604B" w:rsidP="0096604B">
      <w:pPr>
        <w:rPr>
          <w:ins w:id="223" w:author="Schäfer, Magnus" w:date="2020-10-15T09:56:00Z"/>
        </w:rPr>
      </w:pPr>
      <w:ins w:id="224" w:author="Schäfer, Magnus" w:date="2020-10-15T09:56:00Z">
        <w:r>
          <w:t>[tbd]</w:t>
        </w:r>
      </w:ins>
    </w:p>
    <w:p w14:paraId="0C4CFB08" w14:textId="6B83EC37" w:rsidR="0096604B" w:rsidRDefault="00AE1379" w:rsidP="0096604B">
      <w:pPr>
        <w:pStyle w:val="berschrift4"/>
        <w:rPr>
          <w:ins w:id="225" w:author="Schäfer, Magnus" w:date="2020-10-15T09:56:00Z"/>
        </w:rPr>
      </w:pPr>
      <w:ins w:id="226" w:author="Schäfer, Magnus" w:date="2020-10-19T13:53:00Z">
        <w:r>
          <w:t>5.3.3</w:t>
        </w:r>
      </w:ins>
      <w:ins w:id="227" w:author="Schäfer, Magnus" w:date="2020-10-15T09:56:00Z">
        <w:r w:rsidR="0096604B" w:rsidRPr="00D532AD">
          <w:t>.</w:t>
        </w:r>
        <w:r w:rsidR="0096604B">
          <w:t>3</w:t>
        </w:r>
        <w:r w:rsidR="0096604B" w:rsidRPr="00D532AD">
          <w:tab/>
        </w:r>
        <w:r w:rsidR="0096604B">
          <w:t>Test method</w:t>
        </w:r>
      </w:ins>
    </w:p>
    <w:p w14:paraId="0047172F" w14:textId="3E1D549B" w:rsidR="0096604B" w:rsidRDefault="00AE1379" w:rsidP="0096604B">
      <w:pPr>
        <w:pStyle w:val="berschrift5"/>
        <w:rPr>
          <w:ins w:id="228" w:author="Schäfer, Magnus" w:date="2020-10-15T09:56:00Z"/>
        </w:rPr>
      </w:pPr>
      <w:ins w:id="229" w:author="Schäfer, Magnus" w:date="2020-10-19T13:53:00Z">
        <w:r>
          <w:t>5.3.3.</w:t>
        </w:r>
      </w:ins>
      <w:ins w:id="230" w:author="Schäfer, Magnus" w:date="2020-10-15T09:56:00Z">
        <w:r w:rsidR="0096604B" w:rsidRPr="00B06A2E">
          <w:t>3.1</w:t>
        </w:r>
        <w:r w:rsidR="0096604B" w:rsidRPr="00B06A2E">
          <w:tab/>
          <w:t>Test Conditions</w:t>
        </w:r>
      </w:ins>
    </w:p>
    <w:p w14:paraId="42511F2B" w14:textId="77777777" w:rsidR="0096604B" w:rsidRPr="00266A13" w:rsidRDefault="0096604B" w:rsidP="0096604B">
      <w:pPr>
        <w:rPr>
          <w:ins w:id="231" w:author="Schäfer, Magnus" w:date="2020-10-15T09:56:00Z"/>
        </w:rPr>
      </w:pPr>
      <w:ins w:id="232" w:author="Schäfer, Magnus" w:date="2020-10-15T09:56:00Z">
        <w:r>
          <w:t>[tbd]</w:t>
        </w:r>
      </w:ins>
    </w:p>
    <w:p w14:paraId="3D259E32" w14:textId="6935557C" w:rsidR="0096604B" w:rsidRDefault="00AE1379" w:rsidP="0096604B">
      <w:pPr>
        <w:pStyle w:val="berschrift5"/>
        <w:rPr>
          <w:ins w:id="233" w:author="Schäfer, Magnus" w:date="2020-10-15T09:56:00Z"/>
        </w:rPr>
      </w:pPr>
      <w:ins w:id="234" w:author="Schäfer, Magnus" w:date="2020-10-19T13:53:00Z">
        <w:r>
          <w:t>5.3.3</w:t>
        </w:r>
      </w:ins>
      <w:ins w:id="235" w:author="Schäfer, Magnus" w:date="2020-10-15T09:56:00Z">
        <w:r w:rsidR="0096604B" w:rsidRPr="00B06A2E">
          <w:t>.3.</w:t>
        </w:r>
        <w:r w:rsidR="0096604B">
          <w:t>2</w:t>
        </w:r>
        <w:r w:rsidR="0096604B" w:rsidRPr="00B06A2E">
          <w:tab/>
        </w:r>
        <w:r w:rsidR="0096604B">
          <w:t>Measurement</w:t>
        </w:r>
      </w:ins>
    </w:p>
    <w:p w14:paraId="6732C9C4" w14:textId="77777777" w:rsidR="0096604B" w:rsidRPr="00266A13" w:rsidRDefault="0096604B" w:rsidP="0096604B">
      <w:pPr>
        <w:rPr>
          <w:ins w:id="236" w:author="Schäfer, Magnus" w:date="2020-10-15T09:56:00Z"/>
        </w:rPr>
      </w:pPr>
      <w:ins w:id="237" w:author="Schäfer, Magnus" w:date="2020-10-15T09:56:00Z">
        <w:r>
          <w:t>[tbd]</w:t>
        </w:r>
      </w:ins>
    </w:p>
    <w:p w14:paraId="1FEDB720" w14:textId="03AE1067" w:rsidR="00996FDB" w:rsidRDefault="00996FDB" w:rsidP="00996FDB">
      <w:pPr>
        <w:spacing w:after="0"/>
        <w:rPr>
          <w:rFonts w:eastAsia="SimSun"/>
          <w:lang w:eastAsia="zh-CN"/>
        </w:rPr>
      </w:pPr>
    </w:p>
    <w:p w14:paraId="7D971C57" w14:textId="580FCA3A" w:rsidR="00996FDB" w:rsidRPr="00AC2832" w:rsidRDefault="00996FDB" w:rsidP="00996FDB">
      <w:pPr>
        <w:pStyle w:val="CRheader"/>
        <w:numPr>
          <w:ilvl w:val="0"/>
          <w:numId w:val="0"/>
        </w:numPr>
        <w:ind w:left="360" w:hanging="360"/>
        <w:rPr>
          <w:lang w:eastAsia="zh-CN"/>
        </w:rPr>
      </w:pPr>
      <w:r>
        <w:rPr>
          <w:rFonts w:eastAsia="SimSun"/>
          <w:lang w:eastAsia="zh-CN"/>
        </w:rPr>
        <w:t xml:space="preserve">------------------------- END OF CHANGE </w:t>
      </w:r>
      <w:r w:rsidR="000C4C09">
        <w:rPr>
          <w:rFonts w:eastAsia="SimSun"/>
          <w:lang w:eastAsia="zh-CN"/>
        </w:rPr>
        <w:t>2</w:t>
      </w:r>
      <w:r>
        <w:rPr>
          <w:rFonts w:eastAsia="SimSun"/>
          <w:lang w:eastAsia="zh-CN"/>
        </w:rPr>
        <w:t xml:space="preserve"> -------------------------</w:t>
      </w:r>
    </w:p>
    <w:p w14:paraId="46AEF0A3" w14:textId="0C2FF477" w:rsidR="00202F2F" w:rsidRDefault="00202F2F" w:rsidP="00B05568">
      <w:pPr>
        <w:spacing w:after="0"/>
        <w:rPr>
          <w:noProof/>
        </w:rPr>
      </w:pPr>
    </w:p>
    <w:sectPr w:rsidR="00202F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408E7" w14:textId="77777777" w:rsidR="009E6701" w:rsidRDefault="009E6701">
      <w:r>
        <w:separator/>
      </w:r>
    </w:p>
  </w:endnote>
  <w:endnote w:type="continuationSeparator" w:id="0">
    <w:p w14:paraId="7A56B5D5" w14:textId="77777777" w:rsidR="009E6701" w:rsidRDefault="009E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6031B" w14:textId="77777777" w:rsidR="009E6701" w:rsidRDefault="009E6701">
      <w:r>
        <w:separator/>
      </w:r>
    </w:p>
  </w:footnote>
  <w:footnote w:type="continuationSeparator" w:id="0">
    <w:p w14:paraId="4EA23E2A" w14:textId="77777777" w:rsidR="009E6701" w:rsidRDefault="009E6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153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34911"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86EE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F5B2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C325968"/>
    <w:multiLevelType w:val="hybridMultilevel"/>
    <w:tmpl w:val="8DF69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häfer, Magnus">
    <w15:presenceInfo w15:providerId="AD" w15:userId="S-1-5-21-1028266759-445307438-1927403791-6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86F"/>
    <w:rsid w:val="00022E4A"/>
    <w:rsid w:val="0002475E"/>
    <w:rsid w:val="00042882"/>
    <w:rsid w:val="00077B94"/>
    <w:rsid w:val="000A12CB"/>
    <w:rsid w:val="000A6394"/>
    <w:rsid w:val="000B7FED"/>
    <w:rsid w:val="000C038A"/>
    <w:rsid w:val="000C1F41"/>
    <w:rsid w:val="000C4C09"/>
    <w:rsid w:val="000C6598"/>
    <w:rsid w:val="00145D43"/>
    <w:rsid w:val="00146CD7"/>
    <w:rsid w:val="00192C46"/>
    <w:rsid w:val="001A08B3"/>
    <w:rsid w:val="001A7B60"/>
    <w:rsid w:val="001B52F0"/>
    <w:rsid w:val="001B7A65"/>
    <w:rsid w:val="001E41F3"/>
    <w:rsid w:val="00202F2F"/>
    <w:rsid w:val="00203B55"/>
    <w:rsid w:val="00207E80"/>
    <w:rsid w:val="0026004D"/>
    <w:rsid w:val="002640DD"/>
    <w:rsid w:val="00266A13"/>
    <w:rsid w:val="00275D12"/>
    <w:rsid w:val="00284FEB"/>
    <w:rsid w:val="002860C4"/>
    <w:rsid w:val="002A74FE"/>
    <w:rsid w:val="002B5741"/>
    <w:rsid w:val="00305409"/>
    <w:rsid w:val="00357E90"/>
    <w:rsid w:val="003609EF"/>
    <w:rsid w:val="0036231A"/>
    <w:rsid w:val="00374DD4"/>
    <w:rsid w:val="003B4D54"/>
    <w:rsid w:val="003D6BF9"/>
    <w:rsid w:val="003E1A36"/>
    <w:rsid w:val="00410371"/>
    <w:rsid w:val="004242F1"/>
    <w:rsid w:val="00473092"/>
    <w:rsid w:val="0049799C"/>
    <w:rsid w:val="004B75B7"/>
    <w:rsid w:val="004C0AAE"/>
    <w:rsid w:val="0051580D"/>
    <w:rsid w:val="00547111"/>
    <w:rsid w:val="00576E53"/>
    <w:rsid w:val="00590CCD"/>
    <w:rsid w:val="00592D74"/>
    <w:rsid w:val="00594212"/>
    <w:rsid w:val="005C6C44"/>
    <w:rsid w:val="005E2C44"/>
    <w:rsid w:val="005F2C8A"/>
    <w:rsid w:val="00621188"/>
    <w:rsid w:val="006257ED"/>
    <w:rsid w:val="00656003"/>
    <w:rsid w:val="0068691A"/>
    <w:rsid w:val="00695808"/>
    <w:rsid w:val="006B46FB"/>
    <w:rsid w:val="006E21FB"/>
    <w:rsid w:val="006E5942"/>
    <w:rsid w:val="0071316D"/>
    <w:rsid w:val="00792342"/>
    <w:rsid w:val="007977A8"/>
    <w:rsid w:val="007B512A"/>
    <w:rsid w:val="007C2097"/>
    <w:rsid w:val="007D6A07"/>
    <w:rsid w:val="007E1F10"/>
    <w:rsid w:val="007F7259"/>
    <w:rsid w:val="008040A8"/>
    <w:rsid w:val="008279FA"/>
    <w:rsid w:val="00843BFF"/>
    <w:rsid w:val="008626E7"/>
    <w:rsid w:val="00870EE7"/>
    <w:rsid w:val="00875DEE"/>
    <w:rsid w:val="008863B9"/>
    <w:rsid w:val="008954E9"/>
    <w:rsid w:val="008A45A6"/>
    <w:rsid w:val="008F5F80"/>
    <w:rsid w:val="008F686C"/>
    <w:rsid w:val="009025CD"/>
    <w:rsid w:val="009148DE"/>
    <w:rsid w:val="00922D3F"/>
    <w:rsid w:val="00941E30"/>
    <w:rsid w:val="0096154A"/>
    <w:rsid w:val="0096604B"/>
    <w:rsid w:val="009777D9"/>
    <w:rsid w:val="00991B88"/>
    <w:rsid w:val="00996FDB"/>
    <w:rsid w:val="009A5753"/>
    <w:rsid w:val="009A579D"/>
    <w:rsid w:val="009D7E39"/>
    <w:rsid w:val="009E2130"/>
    <w:rsid w:val="009E3297"/>
    <w:rsid w:val="009E6701"/>
    <w:rsid w:val="009F734F"/>
    <w:rsid w:val="00A246B6"/>
    <w:rsid w:val="00A37E0E"/>
    <w:rsid w:val="00A47E70"/>
    <w:rsid w:val="00A50CF0"/>
    <w:rsid w:val="00A66B88"/>
    <w:rsid w:val="00A7671C"/>
    <w:rsid w:val="00AA2CBC"/>
    <w:rsid w:val="00AB32B2"/>
    <w:rsid w:val="00AC5820"/>
    <w:rsid w:val="00AD1CD8"/>
    <w:rsid w:val="00AE1379"/>
    <w:rsid w:val="00B05568"/>
    <w:rsid w:val="00B258BB"/>
    <w:rsid w:val="00B67B97"/>
    <w:rsid w:val="00B968C8"/>
    <w:rsid w:val="00BA3EC5"/>
    <w:rsid w:val="00BA3F51"/>
    <w:rsid w:val="00BA51D9"/>
    <w:rsid w:val="00BB5DFC"/>
    <w:rsid w:val="00BB7E16"/>
    <w:rsid w:val="00BD279D"/>
    <w:rsid w:val="00BD6BB8"/>
    <w:rsid w:val="00C04E84"/>
    <w:rsid w:val="00C66BA2"/>
    <w:rsid w:val="00C858B3"/>
    <w:rsid w:val="00C95985"/>
    <w:rsid w:val="00CA2716"/>
    <w:rsid w:val="00CC5026"/>
    <w:rsid w:val="00CC68D0"/>
    <w:rsid w:val="00D03F9A"/>
    <w:rsid w:val="00D06D51"/>
    <w:rsid w:val="00D07E85"/>
    <w:rsid w:val="00D24991"/>
    <w:rsid w:val="00D34825"/>
    <w:rsid w:val="00D50255"/>
    <w:rsid w:val="00D52698"/>
    <w:rsid w:val="00D5583F"/>
    <w:rsid w:val="00D66520"/>
    <w:rsid w:val="00D968C9"/>
    <w:rsid w:val="00DC1B62"/>
    <w:rsid w:val="00DE34CF"/>
    <w:rsid w:val="00E13F3D"/>
    <w:rsid w:val="00E31F67"/>
    <w:rsid w:val="00E34898"/>
    <w:rsid w:val="00E44DDA"/>
    <w:rsid w:val="00E52875"/>
    <w:rsid w:val="00E9174A"/>
    <w:rsid w:val="00EB09B7"/>
    <w:rsid w:val="00EC5DFD"/>
    <w:rsid w:val="00EE7D7C"/>
    <w:rsid w:val="00F21BE8"/>
    <w:rsid w:val="00F25D98"/>
    <w:rsid w:val="00F300FB"/>
    <w:rsid w:val="00F72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002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KommentartextZchn">
    <w:name w:val="Kommentartext Zchn"/>
    <w:link w:val="Kommentar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berschrift2Zchn">
    <w:name w:val="Überschrift 2 Zchn"/>
    <w:link w:val="berschrift2"/>
    <w:rsid w:val="007E1F10"/>
    <w:rPr>
      <w:rFonts w:ascii="Arial" w:hAnsi="Arial"/>
      <w:sz w:val="32"/>
      <w:lang w:val="en-GB" w:eastAsia="en-US"/>
    </w:rPr>
  </w:style>
  <w:style w:type="paragraph" w:styleId="Beschriftung">
    <w:name w:val="caption"/>
    <w:basedOn w:val="Standard"/>
    <w:next w:val="Standard"/>
    <w:uiPriority w:val="35"/>
    <w:unhideWhenUsed/>
    <w:qFormat/>
    <w:rsid w:val="00996FDB"/>
    <w:pPr>
      <w:overflowPunct w:val="0"/>
      <w:autoSpaceDE w:val="0"/>
      <w:autoSpaceDN w:val="0"/>
      <w:adjustRightInd w:val="0"/>
      <w:spacing w:after="200"/>
      <w:textAlignment w:val="baseline"/>
    </w:pPr>
    <w:rPr>
      <w:i/>
      <w:iCs/>
      <w:color w:val="1F497D" w:themeColor="text2"/>
      <w:sz w:val="18"/>
      <w:szCs w:val="18"/>
    </w:rPr>
  </w:style>
  <w:style w:type="paragraph" w:styleId="Listenabsatz">
    <w:name w:val="List Paragraph"/>
    <w:basedOn w:val="Standard"/>
    <w:uiPriority w:val="34"/>
    <w:qFormat/>
    <w:rsid w:val="00A37E0E"/>
    <w:pPr>
      <w:overflowPunct w:val="0"/>
      <w:autoSpaceDE w:val="0"/>
      <w:autoSpaceDN w:val="0"/>
      <w:adjustRightInd w:val="0"/>
      <w:ind w:left="720"/>
      <w:contextualSpacing/>
      <w:textAlignment w:val="baseline"/>
    </w:pPr>
  </w:style>
  <w:style w:type="character" w:styleId="Platzhaltertext">
    <w:name w:val="Placeholder Text"/>
    <w:basedOn w:val="Absatz-Standardschriftart"/>
    <w:uiPriority w:val="99"/>
    <w:semiHidden/>
    <w:rsid w:val="00590C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1382703520">
      <w:bodyDiv w:val="1"/>
      <w:marLeft w:val="0"/>
      <w:marRight w:val="0"/>
      <w:marTop w:val="0"/>
      <w:marBottom w:val="0"/>
      <w:divBdr>
        <w:top w:val="none" w:sz="0" w:space="0" w:color="auto"/>
        <w:left w:val="none" w:sz="0" w:space="0" w:color="auto"/>
        <w:bottom w:val="none" w:sz="0" w:space="0" w:color="auto"/>
        <w:right w:val="none" w:sz="0" w:space="0" w:color="auto"/>
      </w:divBdr>
    </w:div>
    <w:div w:id="16952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ITU114</b:Tag>
    <b:SourceType>ConferenceProceedings</b:SourceType>
    <b:Guid>{3FDC7CC8-0F4E-4875-9990-9A1242B65E92}</b:Guid>
    <b:Author>
      <b:Author>
        <b:Corporate>ITU-T Recommendation P.341</b:Corporate>
      </b:Author>
    </b:Author>
    <b:Title>Transmission characteristics for wideband digital loudspeaking and hands-free telephony terminals</b:Title>
    <b:Year>03/2011</b:Year>
    <b:RefOrder>1</b:RefOrder>
  </b:Source>
  <b:Source>
    <b:Tag>ITUT_P501</b:Tag>
    <b:SourceType>ConferenceProceedings</b:SourceType>
    <b:Guid>{11407B08-3A85-47AA-8B0D-457B047A19E7}</b:Guid>
    <b:Author>
      <b:Author>
        <b:Corporate>ITU-T Recommendation P.501</b:Corporate>
      </b:Author>
    </b:Author>
    <b:Title>Test signals for use in telephonometry</b:Title>
    <b:Year>03/2017</b:Year>
    <b:Publisher>
			International Telecommunication Union
		</b:Publisher>
    <b:RefOrder>2</b:RefOrder>
  </b:Source>
</b:Sources>
</file>

<file path=customXml/itemProps1.xml><?xml version="1.0" encoding="utf-8"?>
<ds:datastoreItem xmlns:ds="http://schemas.openxmlformats.org/officeDocument/2006/customXml" ds:itemID="{AC31FE82-42C8-4653-BF1C-626E8D7C1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1212</Words>
  <Characters>7636</Characters>
  <Application>Microsoft Office Word</Application>
  <DocSecurity>0</DocSecurity>
  <Lines>63</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Schäfer, Magnus</cp:lastModifiedBy>
  <cp:revision>41</cp:revision>
  <cp:lastPrinted>1899-12-31T23:00:00Z</cp:lastPrinted>
  <dcterms:created xsi:type="dcterms:W3CDTF">2020-09-10T11:11:00Z</dcterms:created>
  <dcterms:modified xsi:type="dcterms:W3CDTF">2020-10-19T11:56:00Z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